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ím"/>
        <w:spacing w:before="240"/>
        <w:ind w:left="720" w:hanging="436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SZENTGOTTH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RD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ROS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NKORM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NYZATA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PVISEL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-TEST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NEK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19/2016. (VI. 30.)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NKORM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NYZATI RENDELETE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rFonts w:ascii="Times New Roman" w:hAnsi="Times New Roman"/>
          <w:sz w:val="22"/>
          <w:szCs w:val="22"/>
          <w:rtl w:val="0"/>
        </w:rPr>
        <w:t>SZENTGOTTH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RD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ROS HELYI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SZAB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LYZAT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SZAB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TERV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</w:t>
      </w:r>
    </w:p>
    <w:p>
      <w:pPr>
        <w:pStyle w:val="Alcím"/>
        <w:rPr>
          <w:rStyle w:val="Egyik sem"/>
        </w:rPr>
      </w:pPr>
    </w:p>
    <w:p>
      <w:pPr>
        <w:pStyle w:val="Alcím"/>
        <w:jc w:val="center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tl w:val="0"/>
        </w:rPr>
        <w:t>(</w:t>
      </w:r>
      <w:r>
        <w:rPr>
          <w:rStyle w:val="Egyik sem"/>
          <w:rFonts w:ascii="Times New Roman" w:hAnsi="Times New Roman"/>
          <w:rtl w:val="0"/>
        </w:rPr>
        <w:t>M</w:t>
      </w:r>
      <w:r>
        <w:rPr>
          <w:rStyle w:val="Egyik sem"/>
          <w:rFonts w:ascii="Times New Roman" w:hAnsi="Times New Roman" w:hint="default"/>
          <w:rtl w:val="0"/>
        </w:rPr>
        <w:t>ó</w:t>
      </w:r>
      <w:r>
        <w:rPr>
          <w:rStyle w:val="Egyik sem"/>
          <w:rFonts w:ascii="Times New Roman" w:hAnsi="Times New Roman"/>
          <w:rtl w:val="0"/>
        </w:rPr>
        <w:t>dos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 xml:space="preserve">totta: a 16/2018.(VII.25.)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 xml:space="preserve">s a 3/2019.(I.30.) 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nkorm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nyzati rendelet)</w:t>
      </w:r>
    </w:p>
    <w:p>
      <w:pPr>
        <w:pStyle w:val="Alcím"/>
        <w:jc w:val="center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(Egys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ges szerkezetben)</w:t>
      </w:r>
    </w:p>
    <w:p>
      <w:pPr>
        <w:pStyle w:val="Alcím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ros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nak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pvisel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-test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rnyezet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l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 xml:space="preserve">1997.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vi LXXVIII.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 62. </w:t>
      </w:r>
      <w:r>
        <w:rPr>
          <w:rStyle w:val="Egyik sem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(6) bekezd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6. pontj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ban kapott felhatalmaz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n, a Magyarorsz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 helyi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nyzatair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 xml:space="preserve">2011.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vi CLXXXIX.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 13. </w:t>
      </w:r>
      <w:r>
        <w:rPr>
          <w:rStyle w:val="Egyik sem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(1) bekezd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1. pontj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ban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rnyezet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l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 xml:space="preserve">1997.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vi LXXVIII.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 6. </w:t>
      </w:r>
      <w:r>
        <w:rPr>
          <w:rStyle w:val="Egyik sem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(1) bekezd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ben, 6/A. </w:t>
      </w:r>
      <w:r>
        <w:rPr>
          <w:rStyle w:val="Egyik sem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>-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ban, 9/B. </w:t>
      </w:r>
      <w:r>
        <w:rPr>
          <w:rStyle w:val="Egyik sem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(2) bekezd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b) pontj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ban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13. </w:t>
      </w:r>
      <w:r>
        <w:rPr>
          <w:rStyle w:val="Egyik sem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>-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ban meghat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rozott feladatk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elj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rva,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sszerkezeti Terv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foglaltak megval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sa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rdek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ben, a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elj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sban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zrem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bbi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llamigazgat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szervek:</w:t>
      </w:r>
    </w:p>
    <w:p>
      <w:pPr>
        <w:pStyle w:val="Alcím"/>
        <w:jc w:val="left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ál"/>
        <w:ind w:left="142" w:hanging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Vas Megyei 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nyhivatal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gyi, 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gi, Oktat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gi Fel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gyeleti 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ly, megb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zott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llami f</w:t>
      </w:r>
      <w:r>
        <w:rPr>
          <w:rStyle w:val="Egyik sem"/>
          <w:sz w:val="22"/>
          <w:szCs w:val="22"/>
          <w:rtl w:val="0"/>
        </w:rPr>
        <w:t>őé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sz,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Vas Megyei 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nyhivatal 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ldhivatali 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ly,</w:t>
      </w:r>
    </w:p>
    <w:p>
      <w:pPr>
        <w:pStyle w:val="Normál"/>
        <w:ind w:left="142" w:hanging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Vas Megyei 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nyhivatal, Szombathelyi 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Hivatal,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gyi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</w:t>
      </w:r>
    </w:p>
    <w:p>
      <w:pPr>
        <w:pStyle w:val="Normál"/>
        <w:ind w:left="142" w:hanging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- Forster Gyula Nemzeti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delmi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Vagyongazd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zpont,</w:t>
      </w:r>
    </w:p>
    <w:p>
      <w:pPr>
        <w:pStyle w:val="Normál"/>
        <w:ind w:left="142" w:hanging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Vas Megyei 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nyhivatal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rnyezetv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delmi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ly,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Vas Megyei 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nyhivatal 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gyi 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ly,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Vas Megyei Katasztr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fav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Igazgat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g,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- 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gi Nemzeti Park Igazgat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g,</w:t>
      </w:r>
    </w:p>
    <w:p>
      <w:pPr>
        <w:pStyle w:val="Normál"/>
        <w:ind w:left="142" w:hanging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Nemzeti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g,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Vas Megyei 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nyhivatal 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gyi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ly,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Nyugat-dun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li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gyi Igazgat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- Nemzeti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dia-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rk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</w:t>
      </w:r>
    </w:p>
    <w:p>
      <w:pPr>
        <w:pStyle w:val="Cím"/>
        <w:spacing w:before="240" w:after="240"/>
        <w:jc w:val="left"/>
        <w:rPr>
          <w:rStyle w:val="Egyik sem"/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 xml:space="preserve"> v</w:t>
      </w:r>
      <w:r>
        <w:rPr>
          <w:rStyle w:val="Egyik sem"/>
          <w:rFonts w:ascii="Times New Roman" w:hAnsi="Times New Roman" w:hint="default"/>
          <w:b w:val="0"/>
          <w:bCs w:val="0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>lem</w:t>
      </w:r>
      <w:r>
        <w:rPr>
          <w:rStyle w:val="Egyik sem"/>
          <w:rFonts w:ascii="Times New Roman" w:hAnsi="Times New Roman" w:hint="default"/>
          <w:b w:val="0"/>
          <w:bCs w:val="0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>ny</w:t>
      </w:r>
      <w:r>
        <w:rPr>
          <w:rStyle w:val="Egyik sem"/>
          <w:rFonts w:ascii="Times New Roman" w:hAnsi="Times New Roman" w:hint="default"/>
          <w:b w:val="0"/>
          <w:bCs w:val="0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>nek kik</w:t>
      </w:r>
      <w:r>
        <w:rPr>
          <w:rStyle w:val="Egyik sem"/>
          <w:rFonts w:ascii="Times New Roman" w:hAnsi="Times New Roman" w:hint="default"/>
          <w:b w:val="0"/>
          <w:bCs w:val="0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b w:val="0"/>
          <w:bCs w:val="0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b w:val="0"/>
          <w:bCs w:val="0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>vel az al</w:t>
      </w:r>
      <w:r>
        <w:rPr>
          <w:rStyle w:val="Egyik sem"/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2"/>
          <w:szCs w:val="22"/>
          <w:rtl w:val="0"/>
        </w:rPr>
        <w:t>bbi rendeletet alkotja:</w:t>
      </w: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ELS</w:t>
      </w:r>
      <w:r>
        <w:rPr>
          <w:rStyle w:val="Egyik sem"/>
          <w:rFonts w:ascii="Times New Roman" w:hAnsi="Times New Roman" w:hint="default"/>
          <w:rtl w:val="0"/>
        </w:rPr>
        <w:t xml:space="preserve">Ő 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SZ</w:t>
      </w: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ltal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nos 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sok</w:t>
      </w: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I. Fejezet</w:t>
      </w: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ltal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nos 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sok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1. A rendelet hat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 xml:space="preserve">lya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alkalmaz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sa</w:t>
      </w:r>
    </w:p>
    <w:p>
      <w:pPr>
        <w:pStyle w:val="Normál"/>
        <w:suppressAutoHyphens w:val="1"/>
        <w:spacing w:before="240"/>
        <w:ind w:left="360" w:hanging="360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1.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(1) A rendelet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lya 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terjed ki.</w:t>
      </w:r>
    </w:p>
    <w:p>
      <w:pPr>
        <w:pStyle w:val="Normál"/>
        <w:numPr>
          <w:ilvl w:val="0"/>
          <w:numId w:val="3"/>
        </w:numPr>
        <w:suppressAutoHyphens w:val="1"/>
        <w:bidi w:val="0"/>
        <w:spacing w:before="240" w:after="24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Az (1) bekezd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meghat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rozott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 felhaszn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lni, telket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tani,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nyt,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szt,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let-egy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ttest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teni,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tani, 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teni, fel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tani, helyre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tani, korszer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teni, lebontani, a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megv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ltoztatni (a tov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bbiakban: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munk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gezni),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ezekre 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lyt adni, az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srendez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vetelm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nyeket tartalmaz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253/1997. (XII. 20.) 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nyrendelet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kletei (tov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bbiakban: OT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K)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az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b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nos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jogszab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lyi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sok, valamint jelen rendelet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tervi rendelkez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sei szerint lehet.</w:t>
      </w:r>
    </w:p>
    <w:p>
      <w:pPr>
        <w:pStyle w:val="Normál"/>
        <w:numPr>
          <w:ilvl w:val="0"/>
          <w:numId w:val="2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megl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s a tervezett belter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leti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rvonalat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tervek tartalmazz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k.</w:t>
      </w:r>
    </w:p>
    <w:p>
      <w:pPr>
        <w:pStyle w:val="Normál"/>
        <w:suppressAutoHyphens w:val="1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"/>
        </w:numPr>
        <w:suppressAutoHyphens w:val="1"/>
        <w:bidi w:val="0"/>
        <w:spacing w:before="240" w:after="10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vertAlign w:val="superscript"/>
        </w:rPr>
        <w:footnoteReference w:id="1"/>
      </w:r>
      <w:r>
        <w:rPr>
          <w:rStyle w:val="Egyik sem"/>
          <w:rtl w:val="0"/>
        </w:rPr>
        <w:t xml:space="preserve"> </w:t>
      </w:r>
    </w:p>
    <w:p>
      <w:pPr>
        <w:pStyle w:val="paragrafuscim"/>
        <w:spacing w:before="240" w:after="10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 xml:space="preserve">2.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rtelmez</w:t>
      </w:r>
      <w:r>
        <w:rPr>
          <w:rStyle w:val="Egyik sem"/>
          <w:rFonts w:ascii="Times New Roman" w:hAnsi="Times New Roman" w:hint="default"/>
          <w:rtl w:val="0"/>
        </w:rPr>
        <w:t xml:space="preserve">ő </w:t>
      </w:r>
      <w:r>
        <w:rPr>
          <w:rStyle w:val="Egyik sem"/>
          <w:rFonts w:ascii="Times New Roman" w:hAnsi="Times New Roman"/>
          <w:rtl w:val="0"/>
        </w:rPr>
        <w:t>rendelkez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sek</w:t>
      </w:r>
    </w:p>
    <w:p>
      <w:pPr>
        <w:pStyle w:val="rendelet"/>
        <w:ind w:left="426" w:hanging="426"/>
        <w:rPr>
          <w:rStyle w:val="Egyik sem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(1) E rendelet alkalmaz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ban</w:t>
      </w:r>
    </w:p>
    <w:p>
      <w:pPr>
        <w:pStyle w:val="rendelet2"/>
        <w:tabs>
          <w:tab w:val="left" w:pos="993"/>
        </w:tabs>
        <w:suppressAutoHyphens w:val="1"/>
        <w:spacing w:before="120"/>
        <w:ind w:left="680" w:firstLine="0"/>
        <w:rPr>
          <w:rStyle w:val="Egyik sem"/>
          <w:rFonts w:ascii="Times New Roman" w:cs="Times New Roman" w:hAnsi="Times New Roman" w:eastAsia="Times New Roman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a) 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Ir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nyad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szab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elem: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az azonos ter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letfelhaszn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 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vezeti besorol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telkek k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tt megl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telekhat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r, tov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bb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á 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mag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ter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nek hat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ra.</w:t>
      </w:r>
    </w:p>
    <w:p>
      <w:pPr>
        <w:pStyle w:val="rendelet2"/>
        <w:tabs>
          <w:tab w:val="left" w:pos="993"/>
        </w:tabs>
        <w:suppressAutoHyphens w:val="1"/>
        <w:ind w:left="680" w:firstLine="0"/>
        <w:rPr>
          <w:rStyle w:val="Egyik sem"/>
          <w:rFonts w:ascii="Times New Roman" w:cs="Times New Roman" w:hAnsi="Times New Roman" w:eastAsia="Times New Roman"/>
          <w:i w:val="1"/>
          <w:iCs w:val="1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b) 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telez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szab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i w:val="1"/>
          <w:i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elemek:</w:t>
      </w:r>
    </w:p>
    <w:p>
      <w:pPr>
        <w:pStyle w:val="rendelet2"/>
        <w:suppressAutoHyphens w:val="1"/>
        <w:ind w:left="1437" w:hanging="444"/>
        <w:rPr>
          <w:rStyle w:val="Egyik sem"/>
          <w:rFonts w:ascii="Times New Roman" w:cs="Times New Roman" w:hAnsi="Times New Roman" w:eastAsia="Times New Roman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ba) a be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tett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be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sre sz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nt, illet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leg a be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sre nem sz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 ter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 hat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 (megl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 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tervezett belter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 hat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r)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</w:t>
      </w:r>
    </w:p>
    <w:p>
      <w:pPr>
        <w:pStyle w:val="rendelet2"/>
        <w:numPr>
          <w:ilvl w:val="0"/>
          <w:numId w:val="7"/>
        </w:numPr>
        <w:suppressAutoHyphens w:val="1"/>
        <w:bidi w:val="0"/>
        <w:ind w:right="0"/>
        <w:jc w:val="both"/>
        <w:rPr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ter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letfelhaszn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egys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gek hat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</w:t>
      </w:r>
    </w:p>
    <w:p>
      <w:pPr>
        <w:pStyle w:val="rendelet2"/>
        <w:suppressAutoHyphens w:val="1"/>
        <w:ind w:left="1437" w:hanging="444"/>
        <w:rPr>
          <w:rStyle w:val="Egyik sem"/>
          <w:rFonts w:ascii="Times New Roman" w:cs="Times New Roman" w:hAnsi="Times New Roman" w:eastAsia="Times New Roman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bc) az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vezet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hat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</w:t>
      </w:r>
    </w:p>
    <w:p>
      <w:pPr>
        <w:pStyle w:val="rendelet2"/>
        <w:suppressAutoHyphens w:val="1"/>
        <w:ind w:left="1437" w:hanging="444"/>
        <w:rPr>
          <w:rStyle w:val="Egyik sem"/>
          <w:rFonts w:ascii="Times New Roman" w:cs="Times New Roman" w:hAnsi="Times New Roman" w:eastAsia="Times New Roman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bd) a szab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vonal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</w:t>
      </w:r>
    </w:p>
    <w:p>
      <w:pPr>
        <w:pStyle w:val="rendelet2"/>
        <w:suppressAutoHyphens w:val="1"/>
        <w:ind w:left="1437" w:hanging="444"/>
        <w:rPr>
          <w:rStyle w:val="Egyik sem"/>
          <w:rFonts w:ascii="Times New Roman" w:cs="Times New Roman" w:hAnsi="Times New Roman" w:eastAsia="Times New Roman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be) az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vonal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</w:t>
      </w:r>
    </w:p>
    <w:p>
      <w:pPr>
        <w:pStyle w:val="rendelet"/>
        <w:ind w:left="738" w:hanging="454"/>
        <w:rPr>
          <w:rStyle w:val="Egyik sem"/>
          <w:rFonts w:ascii="Times New Roman" w:cs="Times New Roman" w:hAnsi="Times New Roman" w:eastAsia="Times New Roman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(2)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k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telez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szab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elemek hely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nek megv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ltoztat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hoz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kiv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 a (3) bekezd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sben szab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lyozott eseteket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telep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sszerkezeti terv, a szab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terv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s/vagy a helyi 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szab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lyzat m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dos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sa sz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ges, figyelembe v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 a k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jogszab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 szerinti el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sokat.</w:t>
      </w:r>
    </w:p>
    <w:p>
      <w:pPr>
        <w:pStyle w:val="rendelet"/>
        <w:tabs>
          <w:tab w:val="left" w:pos="426"/>
        </w:tabs>
        <w:ind w:left="738" w:hanging="454"/>
        <w:rPr>
          <w:rStyle w:val="Egyik sem"/>
          <w:rFonts w:ascii="Times New Roman" w:cs="Times New Roman" w:hAnsi="Times New Roman" w:eastAsia="Times New Roman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(3)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A Szab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 terven jel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lt 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 utak szab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 sz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less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 az egyes utak kiviteli terveinek k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 amennyiben a terepviszonyok r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szletes vizsg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lata 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 a szakmai k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vetelm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nyek sz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gess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teszik 5,0-5,0m m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Egyik sem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kig 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elmozd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that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ó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k.</w:t>
      </w:r>
      <w:r>
        <w:rPr>
          <w:rStyle w:val="Egyik sem"/>
          <w:rFonts w:ascii="Times New Roman" w:hAnsi="Times New Roman"/>
          <w:i w:val="1"/>
          <w:iCs w:val="1"/>
          <w:sz w:val="22"/>
          <w:szCs w:val="22"/>
          <w:rtl w:val="0"/>
        </w:rPr>
        <w:t xml:space="preserve"> </w:t>
      </w:r>
      <w:r>
        <w:rPr>
          <w:rStyle w:val="Egyik sem"/>
          <w:rFonts w:ascii="Times New Roman" w:hAnsi="Times New Roman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rFonts w:ascii="Times New Roman" w:hAnsi="Times New Roman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velhet</w:t>
      </w:r>
      <w:r>
        <w:rPr>
          <w:rStyle w:val="Egyik sem"/>
          <w:rFonts w:ascii="Times New Roman" w:hAnsi="Times New Roman" w:hint="default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rFonts w:ascii="Times New Roman" w:hAnsi="Times New Roman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k.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A telekalak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szab</w:t>
      </w:r>
      <w:r>
        <w:rPr>
          <w:rStyle w:val="Egyik sem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lyai</w:t>
      </w:r>
    </w:p>
    <w:p>
      <w:pPr>
        <w:pStyle w:val="Normál"/>
        <w:suppressAutoHyphens w:val="1"/>
        <w:spacing w:before="120" w:after="120"/>
        <w:ind w:left="709" w:hanging="709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3.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telekcsoport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jraoszt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trej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letfelhaszn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telekt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mb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kben egy telekt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mb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a telkek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 a 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 legkisebb teleksz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telkek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ar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 nem lehet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 1,5-n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l.</w:t>
      </w:r>
    </w:p>
    <w:p>
      <w:pPr>
        <w:pStyle w:val="Normál"/>
        <w:suppressAutoHyphens w:val="1"/>
        <w:spacing w:before="120" w:after="120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2"/>
      </w:r>
      <w:r>
        <w:rPr>
          <w:rStyle w:val="Egyik sem"/>
          <w:sz w:val="22"/>
          <w:szCs w:val="22"/>
          <w:rtl w:val="0"/>
        </w:rPr>
        <w:t>(2) A kialakult telekoszt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leti telekt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mbben a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telek legkisebb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vonatkoz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st csak a kialakult teleksz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megv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eredm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nyez</w:t>
      </w:r>
      <w:r>
        <w:rPr>
          <w:rStyle w:val="Egyik sem"/>
          <w:sz w:val="22"/>
          <w:szCs w:val="22"/>
          <w:rtl w:val="0"/>
        </w:rPr>
        <w:t>ő ú</w:t>
      </w:r>
      <w:r>
        <w:rPr>
          <w:rStyle w:val="Egyik sem"/>
          <w:sz w:val="22"/>
          <w:szCs w:val="22"/>
          <w:rtl w:val="0"/>
        </w:rPr>
        <w:t>jraoszt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kell alkalmazni.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mbbels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felt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vagy telekv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geken fut</w:t>
      </w:r>
      <w:r>
        <w:rPr>
          <w:rStyle w:val="Egyik sem"/>
          <w:sz w:val="22"/>
          <w:szCs w:val="22"/>
          <w:rtl w:val="0"/>
        </w:rPr>
        <w:t>ó ú</w:t>
      </w:r>
      <w:r>
        <w:rPr>
          <w:rStyle w:val="Egyik sem"/>
          <w:sz w:val="22"/>
          <w:szCs w:val="22"/>
          <w:rtl w:val="0"/>
        </w:rPr>
        <w:t>j utca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se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rdek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a kialakult telkek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nem, csak hossza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ltozik.</w:t>
      </w:r>
    </w:p>
    <w:p>
      <w:pPr>
        <w:pStyle w:val="Normál"/>
        <w:suppressAutoHyphens w:val="1"/>
        <w:spacing w:before="120" w:after="120"/>
        <w:ind w:left="709" w:hanging="283"/>
        <w:jc w:val="both"/>
        <w:rPr>
          <w:rStyle w:val="Egyik sem"/>
          <w:i w:val="1"/>
          <w:iCs w:val="1"/>
          <w:sz w:val="22"/>
          <w:szCs w:val="22"/>
        </w:rPr>
      </w:pPr>
    </w:p>
    <w:p>
      <w:pPr>
        <w:pStyle w:val="Normál"/>
        <w:suppressAutoHyphens w:val="1"/>
        <w:spacing w:before="120" w:after="120"/>
        <w:ind w:left="709" w:hanging="283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II. Fejezet</w:t>
      </w:r>
    </w:p>
    <w:p>
      <w:pPr>
        <w:pStyle w:val="paragrafuscim"/>
        <w:spacing w:before="240" w:after="12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zter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 alak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sra vonatkoz</w:t>
      </w:r>
      <w:r>
        <w:rPr>
          <w:rStyle w:val="Egyik sem"/>
          <w:rFonts w:ascii="Times New Roman" w:hAnsi="Times New Roman" w:hint="default"/>
          <w:rtl w:val="0"/>
        </w:rPr>
        <w:t xml:space="preserve">ó </w:t>
      </w:r>
      <w:r>
        <w:rPr>
          <w:rStyle w:val="Egyik sem"/>
          <w:rFonts w:ascii="Times New Roman" w:hAnsi="Times New Roman"/>
          <w:rtl w:val="0"/>
        </w:rPr>
        <w:t>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sok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4.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vertAlign w:val="superscript"/>
        </w:rPr>
        <w:footnoteReference w:id="3"/>
      </w:r>
      <w:r>
        <w:rPr>
          <w:rStyle w:val="Egyik sem"/>
          <w:sz w:val="22"/>
          <w:szCs w:val="22"/>
          <w:rtl w:val="0"/>
        </w:rPr>
        <w:t xml:space="preserve">(1)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csak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nem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leteken,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veket nem zavar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don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terv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 a e </w:t>
      </w:r>
      <w:r>
        <w:rPr>
          <w:rStyle w:val="Egyik sem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>-ban foglaltak szerint: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(2) Kereskedelmi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-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n. pavilon-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rozott ideig 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nnyel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elbont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si, helyre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telezetts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ggel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 A pavilon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 aut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buszv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jegy-, h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rlap-, vir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s, vagy valamely konkr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leti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shoz kapcsol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lehet.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(3)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terasz csak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lettel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ghez kapcsol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an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, azonban valamennyi 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zemeltet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gyi felt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 (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tel-, ital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s, hullad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s,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szoci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lis helyis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gek stb.) a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ki.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(4) A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terasz id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nyjelleggel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(5)Vend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terasz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 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rm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s ker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forgalm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nem zavarhatja, att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korl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ttal, vagy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megold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ssal kell elv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lasztani.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(6) Biztons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don meg kell oldani a 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rda gyalogos forgalm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nak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tvezet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t, valamint az ingatlan kapubej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nak vagy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akad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lymentes megk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zel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t.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(7)Vend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terasz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helyis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ny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ja csak 2,0 m felett ny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lhat.</w:t>
      </w: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</w:p>
    <w:p>
      <w:pPr>
        <w:pStyle w:val="Normál"/>
        <w:suppressAutoHyphens w:val="1"/>
        <w:ind w:left="709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III. Fejezet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 xml:space="preserve">Az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p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tett 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 xml:space="preserve">rnyezet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a telep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sk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p alak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sa</w:t>
      </w:r>
    </w:p>
    <w:p>
      <w:pPr>
        <w:pStyle w:val="paragrafuscim"/>
        <w:spacing w:before="240"/>
        <w:ind w:left="709" w:hanging="709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outline w:val="0"/>
          <w:color w:val="7c9547"/>
          <w14:textFill>
            <w14:solidFill>
              <w14:srgbClr w14:val="7C9647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5.</w:t>
      </w:r>
      <w:r>
        <w:rPr>
          <w:rStyle w:val="Egyik sem"/>
          <w:rFonts w:ascii="Times New Roman" w:hAnsi="Times New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Style w:val="Egyik sem"/>
          <w:rFonts w:ascii="Times New Roman" w:hAnsi="Times New Roman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 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(1)</w:t>
        <w:tab/>
        <w:t xml:space="preserve">Az 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letek fel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sa, 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se 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s 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j 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let 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se eset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n mind az utcak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p, mind a k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zter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letr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 felt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rul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udvarok, vagy ahhoz ker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s n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lk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 csatlakoz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zint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zm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nyek k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li ter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letek vonatkoz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ban a beavatkoz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s hely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re jellemz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rendezett kisv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rosias kertv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rosias, illetve falusias karakter meg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rz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re kell t</w:t>
      </w:r>
      <w:r>
        <w:rPr>
          <w:rStyle w:val="Egyik sem"/>
          <w:rFonts w:ascii="Times New Roman" w:hAnsi="Times New Roman" w:hint="default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rFonts w:ascii="Times New Roman" w:hAnsi="Times New Roman"/>
          <w:b w:val="0"/>
          <w:bCs w:val="0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 xml:space="preserve">rekedni. </w:t>
      </w:r>
    </w:p>
    <w:p>
      <w:pPr>
        <w:pStyle w:val="Normál"/>
        <w:spacing w:line="276" w:lineRule="auto"/>
        <w:ind w:left="709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(2)</w:t>
      </w:r>
      <w:r>
        <w:rPr>
          <w:rStyle w:val="Egyik sem"/>
          <w:b w:val="1"/>
          <w:bCs w:val="1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  <w:tab/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Be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sre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nt ter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letekhez kapcsol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zleked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si ter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leteken (a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nleges,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zemi mez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gazdas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gi ter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 kiv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vel)</w:t>
      </w:r>
      <w:r>
        <w:rPr>
          <w:rStyle w:val="Egyik sem"/>
          <w:i w:val="1"/>
          <w:iCs w:val="1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 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elektronikus 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si nyomvonalas 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zatok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rul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kos 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rgyaik ki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l, illetve a megl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zatok korszer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a 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 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delme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az eszt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tikai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vetelm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nyek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nyes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se c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b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a 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szaki lehet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gek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a 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dett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kek 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delmi szempontjainak 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rlegel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vel terepszint alatti elhelyez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st kell biztos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tani.</w:t>
      </w:r>
    </w:p>
    <w:p>
      <w:pPr>
        <w:pStyle w:val="Normál"/>
        <w:spacing w:line="276" w:lineRule="auto"/>
        <w:ind w:left="709" w:hanging="283"/>
        <w:jc w:val="both"/>
        <w:rPr>
          <w:outline w:val="0"/>
          <w:color w:val="7c9547"/>
          <w14:textFill>
            <w14:solidFill>
              <w14:srgbClr w14:val="7C9647"/>
            </w14:solidFill>
          </w14:textFill>
        </w:rPr>
      </w:pP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(3)</w:t>
      </w:r>
      <w:r>
        <w:rPr>
          <w:rStyle w:val="Egyik sem"/>
          <w:b w:val="1"/>
          <w:bCs w:val="1"/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ab/>
        <w:t xml:space="preserve"> 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H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rk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zl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si h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l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zat homlokzatra szerelve nem vezethet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outline w:val="0"/>
          <w:color w:val="7c9547"/>
          <w:rtl w:val="0"/>
          <w14:textFill>
            <w14:solidFill>
              <w14:srgbClr w14:val="7C9647"/>
            </w14:solidFill>
          </w14:textFill>
        </w:rPr>
        <w:t>.</w:t>
      </w:r>
    </w:p>
    <w:p>
      <w:pPr>
        <w:pStyle w:val="Normál"/>
        <w:spacing w:line="276" w:lineRule="auto"/>
        <w:ind w:left="709" w:hanging="283"/>
        <w:jc w:val="both"/>
      </w:pPr>
      <w:r>
        <w:rPr>
          <w:rStyle w:val="Egyik sem"/>
          <w:b w:val="1"/>
          <w:bCs w:val="1"/>
          <w:vertAlign w:val="superscript"/>
        </w:rPr>
        <w:footnoteReference w:id="4"/>
      </w:r>
      <w:r>
        <w:rPr>
          <w:rStyle w:val="Egyik sem"/>
          <w:b w:val="1"/>
          <w:bCs w:val="1"/>
          <w:rtl w:val="0"/>
        </w:rPr>
        <w:t>(</w:t>
      </w:r>
      <w:r>
        <w:rPr>
          <w:rtl w:val="0"/>
        </w:rPr>
        <w:t>4) A F</w:t>
      </w:r>
      <w:r>
        <w:rPr>
          <w:rtl w:val="0"/>
        </w:rPr>
        <w:t>ü</w:t>
      </w:r>
      <w:r>
        <w:rPr>
          <w:rtl w:val="0"/>
        </w:rPr>
        <w:t xml:space="preserve">zesi </w:t>
      </w:r>
      <w:r>
        <w:rPr>
          <w:rtl w:val="0"/>
        </w:rPr>
        <w:t>ú</w:t>
      </w:r>
      <w:r>
        <w:rPr>
          <w:rtl w:val="0"/>
        </w:rPr>
        <w:t>t R</w:t>
      </w:r>
      <w:r>
        <w:rPr>
          <w:rtl w:val="0"/>
        </w:rPr>
        <w:t>á</w:t>
      </w:r>
      <w:r>
        <w:rPr>
          <w:rtl w:val="0"/>
        </w:rPr>
        <w:t>ba h</w:t>
      </w:r>
      <w:r>
        <w:rPr>
          <w:rtl w:val="0"/>
        </w:rPr>
        <w:t>í</w:t>
      </w:r>
      <w:r>
        <w:rPr>
          <w:rtl w:val="0"/>
        </w:rPr>
        <w:t>d el</w:t>
      </w:r>
      <w:r>
        <w:rPr>
          <w:rtl w:val="0"/>
        </w:rPr>
        <w:t>ő</w:t>
      </w:r>
      <w:r>
        <w:rPr>
          <w:rtl w:val="0"/>
        </w:rPr>
        <w:t xml:space="preserve">tti </w:t>
      </w:r>
      <w:r>
        <w:rPr>
          <w:rtl w:val="0"/>
        </w:rPr>
        <w:t>é</w:t>
      </w:r>
      <w:r>
        <w:rPr>
          <w:rtl w:val="0"/>
        </w:rPr>
        <w:t>szaki szakasz</w:t>
      </w:r>
      <w:r>
        <w:rPr>
          <w:rtl w:val="0"/>
        </w:rPr>
        <w:t>á</w:t>
      </w:r>
      <w:r>
        <w:rPr>
          <w:rtl w:val="0"/>
        </w:rPr>
        <w:t>n a Szab</w:t>
      </w:r>
      <w:r>
        <w:rPr>
          <w:rtl w:val="0"/>
        </w:rPr>
        <w:t>á</w:t>
      </w:r>
      <w:r>
        <w:rPr>
          <w:rtl w:val="0"/>
        </w:rPr>
        <w:t>lyoz</w:t>
      </w:r>
      <w:r>
        <w:rPr>
          <w:rtl w:val="0"/>
        </w:rPr>
        <w:t>á</w:t>
      </w:r>
      <w:r>
        <w:rPr>
          <w:rtl w:val="0"/>
        </w:rPr>
        <w:t>si terven egyedi jellel jel</w:t>
      </w:r>
      <w:r>
        <w:rPr>
          <w:rtl w:val="0"/>
        </w:rPr>
        <w:t>ö</w:t>
      </w:r>
      <w:r>
        <w:rPr>
          <w:rtl w:val="0"/>
        </w:rPr>
        <w:t>lt s</w:t>
      </w:r>
      <w:r>
        <w:rPr>
          <w:rtl w:val="0"/>
        </w:rPr>
        <w:t>á</w:t>
      </w:r>
      <w:r>
        <w:rPr>
          <w:rtl w:val="0"/>
        </w:rPr>
        <w:t>vban az ap</w:t>
      </w:r>
      <w:r>
        <w:rPr>
          <w:rtl w:val="0"/>
        </w:rPr>
        <w:t>á</w:t>
      </w:r>
      <w:r>
        <w:rPr>
          <w:rtl w:val="0"/>
        </w:rPr>
        <w:t>ts</w:t>
      </w:r>
      <w:r>
        <w:rPr>
          <w:rtl w:val="0"/>
        </w:rPr>
        <w:t>á</w:t>
      </w:r>
      <w:r>
        <w:rPr>
          <w:rtl w:val="0"/>
        </w:rPr>
        <w:t xml:space="preserve">g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letegy</w:t>
      </w:r>
      <w:r>
        <w:rPr>
          <w:rtl w:val="0"/>
        </w:rPr>
        <w:t>ü</w:t>
      </w:r>
      <w:r>
        <w:rPr>
          <w:rtl w:val="0"/>
        </w:rPr>
        <w:t>ttes</w:t>
      </w:r>
      <w:r>
        <w:rPr>
          <w:rtl w:val="0"/>
        </w:rPr>
        <w:t>é</w:t>
      </w:r>
      <w:r>
        <w:rPr>
          <w:rtl w:val="0"/>
        </w:rPr>
        <w:t>nek l</w:t>
      </w:r>
      <w:r>
        <w:rPr>
          <w:rtl w:val="0"/>
        </w:rPr>
        <w:t>á</w:t>
      </w:r>
      <w:r>
        <w:rPr>
          <w:rtl w:val="0"/>
        </w:rPr>
        <w:t>tv</w:t>
      </w:r>
      <w:r>
        <w:rPr>
          <w:rtl w:val="0"/>
        </w:rPr>
        <w:t>á</w:t>
      </w:r>
      <w:r>
        <w:rPr>
          <w:rtl w:val="0"/>
        </w:rPr>
        <w:t>nyv</w:t>
      </w:r>
      <w:r>
        <w:rPr>
          <w:rtl w:val="0"/>
        </w:rPr>
        <w:t>é</w:t>
      </w:r>
      <w:r>
        <w:rPr>
          <w:rtl w:val="0"/>
        </w:rPr>
        <w:t xml:space="preserve">delme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 xml:space="preserve">ben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 xml:space="preserve">let,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Style w:val="Egyik sem"/>
          <w:strike w:val="1"/>
          <w:dstrike w:val="0"/>
          <w:rtl w:val="0"/>
        </w:rPr>
        <w:t>6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ny nem helyezhet</w:t>
      </w:r>
      <w:r>
        <w:rPr>
          <w:rtl w:val="0"/>
        </w:rPr>
        <w:t xml:space="preserve">ő </w:t>
      </w:r>
      <w:r>
        <w:rPr>
          <w:rtl w:val="0"/>
        </w:rPr>
        <w:t>el, a n</w:t>
      </w:r>
      <w:r>
        <w:rPr>
          <w:rtl w:val="0"/>
        </w:rPr>
        <w:t>ö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nyzet magass</w:t>
      </w:r>
      <w:r>
        <w:rPr>
          <w:rtl w:val="0"/>
        </w:rPr>
        <w:t>á</w:t>
      </w:r>
      <w:r>
        <w:rPr>
          <w:rtl w:val="0"/>
        </w:rPr>
        <w:t>ga 1,80m-t nem haladhat meg.</w:t>
      </w:r>
    </w:p>
    <w:p>
      <w:pPr>
        <w:pStyle w:val="paragrafuscim"/>
        <w:spacing w:before="0"/>
        <w:ind w:left="709" w:hanging="283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IV. Fejezet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A 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 xml:space="preserve">j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a term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szeti 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rnyezet v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delme</w:t>
      </w:r>
    </w:p>
    <w:p>
      <w:pPr>
        <w:pStyle w:val="rendelet"/>
        <w:suppressAutoHyphens w:val="1"/>
        <w:spacing w:before="240"/>
        <w:ind w:left="709" w:hanging="709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6.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(1) Szentgotth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rd igazgat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nek a Szab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terven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lhat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rolt 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li 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sze 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gi Nemzeti Parkhoz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ezen fel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az eur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pai NATURA 2000 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zathoz tartozik, amelyen bel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fokozottan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dett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letek is vannak. C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a biol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giai sokf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g, a term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szetk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zeli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llapot meg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se,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rnyezetk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gazd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lkod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bevezet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se. </w:t>
      </w:r>
    </w:p>
    <w:p>
      <w:pPr>
        <w:pStyle w:val="rendelet"/>
        <w:tabs>
          <w:tab w:val="left" w:pos="709"/>
        </w:tabs>
        <w:ind w:left="709" w:hanging="425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(2)</w:t>
        <w:tab/>
        <w:t>Az (1) pontban meghat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rozott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leten</w:t>
      </w:r>
    </w:p>
    <w:p>
      <w:pPr>
        <w:pStyle w:val="rendelet2"/>
        <w:numPr>
          <w:ilvl w:val="1"/>
          <w:numId w:val="9"/>
        </w:numPr>
        <w:suppressAutoHyphens w:val="1"/>
        <w:bidi w:val="0"/>
        <w:spacing w:before="12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nem folytathat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olyan tev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kenys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g, illetve nem helyezhet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el olyan 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ny, amely a jelenlegi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llapotot rontja, a megl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llom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nyt,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kosziszt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kat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egy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 term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szeti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nyeket vesz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lyezteti, a 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 jelleg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megv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ltoztatja,</w:t>
      </w:r>
    </w:p>
    <w:p>
      <w:pPr>
        <w:pStyle w:val="rendelet2"/>
        <w:numPr>
          <w:ilvl w:val="1"/>
          <w:numId w:val="9"/>
        </w:numPr>
        <w:suppressAutoHyphens w:val="1"/>
        <w:bidi w:val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a kialakult 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jhaszn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latot megv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ltoztatni kiz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lag a term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szeti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llapothoz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rdek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ben szabad,</w:t>
      </w:r>
    </w:p>
    <w:p>
      <w:pPr>
        <w:pStyle w:val="rendelet2"/>
        <w:numPr>
          <w:ilvl w:val="1"/>
          <w:numId w:val="9"/>
        </w:numPr>
        <w:suppressAutoHyphens w:val="1"/>
        <w:bidi w:val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lturbin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k, 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tj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tsz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 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llom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s, 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ri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splak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tok nem helyezhet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ek el,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rendelet2"/>
        <w:numPr>
          <w:ilvl w:val="1"/>
          <w:numId w:val="9"/>
        </w:numPr>
        <w:suppressAutoHyphens w:val="1"/>
        <w:bidi w:val="0"/>
        <w:ind w:right="0"/>
        <w:jc w:val="both"/>
        <w:rPr>
          <w:rFonts w:ascii="Times New Roman" w:hAnsi="Times New Roman" w:hint="default"/>
          <w:sz w:val="22"/>
          <w:szCs w:val="22"/>
          <w:rtl w:val="0"/>
        </w:rPr>
      </w:pP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j energia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kek, ha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nyomvonal nem jel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ki, lehet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 szerint a terepszint alatt vezetend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k, a megl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 rekonstrukci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ja sor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vizsg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land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a f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ld al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helyez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lehet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ge,</w:t>
      </w:r>
    </w:p>
    <w:p>
      <w:pPr>
        <w:pStyle w:val="rendelet2"/>
        <w:numPr>
          <w:ilvl w:val="1"/>
          <w:numId w:val="9"/>
        </w:numPr>
        <w:suppressAutoHyphens w:val="1"/>
        <w:bidi w:val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A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leten mindennem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, a jelenlegi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llapotot megv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ltoztat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kenys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 enged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lyez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a term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szetv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delmi hat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 szakhat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nt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zrem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dik.</w:t>
      </w:r>
    </w:p>
    <w:p>
      <w:pPr>
        <w:pStyle w:val="Szövegtörzs behúzással"/>
        <w:widowControl w:val="0"/>
        <w:numPr>
          <w:ilvl w:val="1"/>
          <w:numId w:val="10"/>
        </w:numPr>
        <w:suppressAutoHyphens w:val="1"/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Fokozott figyelmet kell ford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 a megl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 xml:space="preserve">vizes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helyek,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zfoly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meg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re. Mivel ezek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helyek kis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mban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kis kiterjed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sben fordulnak el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fennmarad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sukat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tani kell. </w:t>
      </w:r>
    </w:p>
    <w:p>
      <w:pPr>
        <w:pStyle w:val="Szövegtörzs behúzással"/>
        <w:widowControl w:val="0"/>
        <w:numPr>
          <w:ilvl w:val="1"/>
          <w:numId w:val="10"/>
        </w:numPr>
        <w:suppressAutoHyphens w:val="1"/>
        <w:bidi w:val="0"/>
        <w:spacing w:after="0"/>
        <w:ind w:right="0"/>
        <w:jc w:val="left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Az igazgat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fellelhet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nem kataszterezett forr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 orsz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 term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szeti 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delem alatt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llnak. Szennyez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felt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elt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nem engedhet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meg. 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V. Fejezet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rnyezetv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delmi 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sok</w:t>
      </w:r>
    </w:p>
    <w:p>
      <w:pPr>
        <w:pStyle w:val="Normál"/>
        <w:suppressAutoHyphens w:val="1"/>
        <w:spacing w:before="120" w:after="120"/>
        <w:ind w:left="360" w:hanging="360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7.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Leveg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tisztas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delem</w:t>
      </w:r>
    </w:p>
    <w:p>
      <w:pPr>
        <w:pStyle w:val="Normál"/>
        <w:ind w:left="862" w:firstLine="0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Leveg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tisztas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g-v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delmi szempontb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delmi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vezetet ig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kiz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lag abban az esetben folytathat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 ha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 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vezete 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letet, rekre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ci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c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letet (sportter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let, 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let) vagy term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szeti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letet nem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rint.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delmi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lland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 id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szakos, vagy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tmeneti emberi tart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zkod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sra 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 (pl. oktat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si, eg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gyi,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stb. c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 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ny) nem 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el. A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leveg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terhel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sre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keny,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lelmez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c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 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nyi kult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 nem termeszthet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</w:t>
      </w:r>
    </w:p>
    <w:p>
      <w:pPr>
        <w:pStyle w:val="Normál"/>
        <w:ind w:left="862" w:firstLine="0"/>
        <w:rPr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</w:p>
    <w:p>
      <w:pPr>
        <w:pStyle w:val="Normál"/>
        <w:numPr>
          <w:ilvl w:val="0"/>
          <w:numId w:val="11"/>
        </w:numPr>
        <w:suppressAutoHyphens w:val="1"/>
        <w:bidi w:val="0"/>
        <w:spacing w:before="120" w:after="120"/>
        <w:ind w:right="0"/>
        <w:jc w:val="left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Zaj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rezg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elleni 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delem</w:t>
      </w:r>
    </w:p>
    <w:p>
      <w:pPr>
        <w:pStyle w:val="Normál"/>
        <w:suppressAutoHyphens w:val="1"/>
        <w:spacing w:before="120" w:after="120"/>
        <w:ind w:left="360" w:firstLine="491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Zajv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delem tekintet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ben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lyban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rtakat kell figyelembe venni. </w:t>
      </w:r>
    </w:p>
    <w:p>
      <w:pPr>
        <w:pStyle w:val="Normál"/>
        <w:numPr>
          <w:ilvl w:val="0"/>
          <w:numId w:val="11"/>
        </w:numPr>
        <w:suppressAutoHyphens w:val="1"/>
        <w:bidi w:val="0"/>
        <w:spacing w:before="120" w:after="120"/>
        <w:ind w:right="0"/>
        <w:jc w:val="left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kgazd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lkod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</w:p>
    <w:p>
      <w:pPr>
        <w:pStyle w:val="Normál"/>
        <w:numPr>
          <w:ilvl w:val="1"/>
          <w:numId w:val="13"/>
        </w:numPr>
        <w:suppressAutoHyphens w:val="1"/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keletkez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kommun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lis szil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rd 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kok rendezett gy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id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nti elsz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biztos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tani kell. A keletkez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kok kiz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lag kijel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 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klerak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helyre 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that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k.</w:t>
      </w:r>
    </w:p>
    <w:p>
      <w:pPr>
        <w:pStyle w:val="Normál"/>
        <w:numPr>
          <w:ilvl w:val="1"/>
          <w:numId w:val="13"/>
        </w:numPr>
        <w:suppressAutoHyphens w:val="1"/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lyes 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kokat eredm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gek a lak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kiz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lag a lakoss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alapfok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ell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hoz kapcsol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gek (pl. fog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szat, fot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labor, kozmetika, gy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gyszert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r, jav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szolg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sok, stb.) folytat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sa eset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enged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lyezhet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k.</w:t>
      </w:r>
    </w:p>
    <w:p>
      <w:pPr>
        <w:pStyle w:val="Normál"/>
        <w:numPr>
          <w:ilvl w:val="1"/>
          <w:numId w:val="13"/>
        </w:numPr>
        <w:suppressAutoHyphens w:val="1"/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vesz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lyes 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kokat az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rtalmatlan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sig, ill. az elsz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sig a vonatkoz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jogszab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lyokban 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don, 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fajt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 elk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tetten kell gy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jteni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rnyezetszennyez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rolni.</w:t>
      </w:r>
    </w:p>
    <w:p>
      <w:pPr>
        <w:pStyle w:val="Normál"/>
        <w:numPr>
          <w:ilvl w:val="1"/>
          <w:numId w:val="13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Szentgotth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rd ter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let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 k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l keletkezett vesz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lyes hullad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kok a k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zigazgat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si ter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leten nem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rolhat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k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 nem dolgozhat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k fel.</w:t>
      </w:r>
    </w:p>
    <w:p>
      <w:pPr>
        <w:pStyle w:val="Normál"/>
        <w:numPr>
          <w:ilvl w:val="0"/>
          <w:numId w:val="14"/>
        </w:numPr>
        <w:suppressAutoHyphens w:val="1"/>
        <w:bidi w:val="0"/>
        <w:spacing w:before="120" w:after="120"/>
        <w:ind w:right="0"/>
        <w:jc w:val="left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F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delem</w:t>
      </w:r>
    </w:p>
    <w:p>
      <w:pPr>
        <w:pStyle w:val="Normál"/>
        <w:numPr>
          <w:ilvl w:val="1"/>
          <w:numId w:val="16"/>
        </w:numPr>
        <w:suppressAutoHyphens w:val="1"/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Talajszennyez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vesz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vel j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gek a szennyez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st kiz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(a tev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f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en 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z-, 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nhidrog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n-, stb.) 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aljzaton 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gezhet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k. Mez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gazdas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gi ter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tr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gya, tr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gyal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é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kiz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lag 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ban gy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jthet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</w:t>
      </w:r>
    </w:p>
    <w:p>
      <w:pPr>
        <w:pStyle w:val="Normál"/>
        <w:numPr>
          <w:ilvl w:val="1"/>
          <w:numId w:val="16"/>
        </w:numPr>
        <w:suppressAutoHyphens w:val="1"/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letek, 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nyek elhelyez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sekor a ter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 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 sor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a beruh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nak a term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f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 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l,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sszegy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l, megfelel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kezel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jrahasznos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gondoskodnia kell.</w:t>
      </w:r>
    </w:p>
    <w:p>
      <w:pPr>
        <w:pStyle w:val="Normál"/>
        <w:numPr>
          <w:ilvl w:val="1"/>
          <w:numId w:val="16"/>
        </w:numPr>
        <w:suppressAutoHyphens w:val="1"/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Felt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sek kialak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 kiz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lag talajv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delmi szempontb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min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tett, vagy szabv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nyos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tott term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anyag haszn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lhat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 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rnyezetet 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anyag, ill. vesz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lyes hullad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alkalmaz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nak gyan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ja eset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az I. fok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 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gyi hat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az enged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elj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keret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ben elrendelheti a felt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sre 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 anyagok vizsg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t.</w:t>
      </w:r>
    </w:p>
    <w:p>
      <w:pPr>
        <w:pStyle w:val="Normál"/>
        <w:numPr>
          <w:ilvl w:val="1"/>
          <w:numId w:val="16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telkeken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zs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 oly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don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ki, hogy a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zs</w:t>
      </w:r>
      <w:r>
        <w:rPr>
          <w:rStyle w:val="Egyik sem"/>
          <w:sz w:val="22"/>
          <w:szCs w:val="22"/>
          <w:rtl w:val="0"/>
        </w:rPr>
        <w:t>ű 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konys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ga a telek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legyen.</w:t>
      </w:r>
    </w:p>
    <w:p>
      <w:pPr>
        <w:pStyle w:val="Normál"/>
        <w:numPr>
          <w:ilvl w:val="1"/>
          <w:numId w:val="16"/>
        </w:numPr>
        <w:suppressAutoHyphens w:val="1"/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vertAlign w:val="superscript"/>
          <w14:textFill>
            <w14:solidFill>
              <w14:srgbClr w14:val="F79646"/>
            </w14:solidFill>
          </w14:textFill>
        </w:rPr>
        <w:footnoteReference w:id="5"/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delem</w:t>
      </w:r>
    </w:p>
    <w:p>
      <w:pPr>
        <w:pStyle w:val="Normál"/>
        <w:ind w:left="142" w:firstLine="0"/>
        <w:jc w:val="both"/>
        <w:rPr>
          <w:outline w:val="0"/>
          <w:color w:val="f79646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 xml:space="preserve">           ea) 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l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v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zfoly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sokba, csapad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kcsatorn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ba, felhagyott kutakba hullad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 xml:space="preserve">kot lerakni, </w:t>
      </w:r>
    </w:p>
    <w:p>
      <w:pPr>
        <w:pStyle w:val="Normál"/>
        <w:ind w:left="142" w:firstLine="0"/>
        <w:jc w:val="both"/>
        <w:rPr>
          <w:outline w:val="0"/>
          <w:color w:val="f79646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 xml:space="preserve">                szennyvizet bevezetni tilos. A szennyez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 xml:space="preserve">, ha nem ismert, az ingatlan tulajdonos </w:t>
      </w:r>
    </w:p>
    <w:p>
      <w:pPr>
        <w:pStyle w:val="Normál"/>
        <w:ind w:left="142" w:firstLine="0"/>
        <w:jc w:val="both"/>
        <w:rPr>
          <w:outline w:val="0"/>
          <w:color w:val="f79646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 xml:space="preserve">                k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teles a szennyez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st megsz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rtl w:val="0"/>
          <w14:textFill>
            <w14:solidFill>
              <w14:srgbClr w14:val="F79646"/>
            </w14:solidFill>
          </w14:textFill>
        </w:rPr>
        <w:t>ntetni.</w:t>
      </w:r>
    </w:p>
    <w:p>
      <w:pPr>
        <w:pStyle w:val="Normál"/>
        <w:ind w:left="142" w:firstLine="0"/>
        <w:jc w:val="both"/>
        <w:rPr>
          <w:rStyle w:val="Egyik sem"/>
          <w:i w:val="1"/>
          <w:iCs w:val="1"/>
        </w:rPr>
      </w:pPr>
      <w:r>
        <w:rPr>
          <w:rStyle w:val="Egyik sem"/>
          <w:rtl w:val="0"/>
        </w:rPr>
        <w:t xml:space="preserve">            eb) </w:t>
      </w:r>
      <w:r>
        <w:rPr>
          <w:rStyle w:val="Egyik sem"/>
          <w:strike w:val="1"/>
          <w:dstrike w:val="0"/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llattart</w:t>
      </w:r>
      <w:r>
        <w:rPr>
          <w:rStyle w:val="Egyik sem"/>
          <w:strike w:val="1"/>
          <w:dstrike w:val="0"/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s</w:t>
      </w:r>
      <w:r>
        <w:rPr>
          <w:rStyle w:val="Egyik sem"/>
          <w:rtl w:val="0"/>
        </w:rPr>
        <w:t xml:space="preserve"> 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llattart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let</w:t>
      </w:r>
      <w:r>
        <w:rPr>
          <w:rStyle w:val="Egyik sem"/>
          <w:i w:val="1"/>
          <w:iCs w:val="1"/>
          <w:rtl w:val="0"/>
        </w:rPr>
        <w:t xml:space="preserve"> </w:t>
      </w:r>
      <w:r>
        <w:rPr>
          <w:rStyle w:val="Egyik sem"/>
          <w:rtl w:val="0"/>
        </w:rPr>
        <w:t>a 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 foly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200m-es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rzet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 bel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 nem </w:t>
      </w:r>
      <w:r>
        <w:rPr>
          <w:rStyle w:val="Egyik sem"/>
          <w:strike w:val="1"/>
          <w:dstrike w:val="0"/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folytathat</w:t>
      </w:r>
      <w:r>
        <w:rPr>
          <w:rStyle w:val="Egyik sem"/>
          <w:strike w:val="1"/>
          <w:dstrike w:val="0"/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 xml:space="preserve"> 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helyezhet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i w:val="1"/>
          <w:iCs w:val="1"/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el.</w:t>
      </w:r>
    </w:p>
    <w:p>
      <w:pPr>
        <w:pStyle w:val="Normál"/>
        <w:tabs>
          <w:tab w:val="right" w:pos="9046"/>
        </w:tabs>
        <w:suppressAutoHyphens w:val="1"/>
        <w:ind w:left="1065" w:hanging="214"/>
        <w:jc w:val="both"/>
        <w:rPr>
          <w:rStyle w:val="Egyik sem"/>
          <w:strike w:val="1"/>
          <w:dstrike w:val="0"/>
          <w:outline w:val="0"/>
          <w:color w:val="3f6797"/>
          <w:sz w:val="22"/>
          <w:szCs w:val="22"/>
          <w14:textFill>
            <w14:solidFill>
              <w14:srgbClr w14:val="3F6797"/>
            </w14:solidFill>
          </w14:textFill>
        </w:rPr>
      </w:pP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ec) N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v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nyv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delmi tev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kenys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g a v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zfoly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sok k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rnyezet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ben a n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v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nyv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d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ő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 xml:space="preserve">szer   </w:t>
      </w:r>
    </w:p>
    <w:p>
      <w:pPr>
        <w:pStyle w:val="Normál"/>
        <w:tabs>
          <w:tab w:val="right" w:pos="9046"/>
        </w:tabs>
        <w:suppressAutoHyphens w:val="1"/>
        <w:ind w:left="1065" w:hanging="214"/>
        <w:jc w:val="both"/>
        <w:rPr>
          <w:rStyle w:val="Egyik sem"/>
          <w:strike w:val="1"/>
          <w:dstrike w:val="0"/>
          <w:outline w:val="0"/>
          <w:color w:val="3f6797"/>
          <w:sz w:val="22"/>
          <w:szCs w:val="22"/>
          <w14:textFill>
            <w14:solidFill>
              <w14:srgbClr w14:val="3F6797"/>
            </w14:solidFill>
          </w14:textFill>
        </w:rPr>
      </w:pP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 xml:space="preserve">      vesz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lyess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g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t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ő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l f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gg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ő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en 20-500m-en bel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l nem folytathat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.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 xml:space="preserve"> NEMNORMAT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V</w:t>
      </w:r>
    </w:p>
    <w:p>
      <w:pPr>
        <w:pStyle w:val="Normál"/>
        <w:suppressAutoHyphens w:val="1"/>
        <w:ind w:left="50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f) A felsz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ni vizek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ntisztul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nak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seg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miatt a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zparti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vban a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zeli gyep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ligetes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rsul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sok,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zeli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kosziszt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 kell.</w:t>
      </w:r>
    </w:p>
    <w:p>
      <w:pPr>
        <w:pStyle w:val="Normál"/>
        <w:suppressAutoHyphens w:val="1"/>
        <w:ind w:left="50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g) 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szennyvizek szikkaszt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 tilos.</w:t>
      </w:r>
    </w:p>
    <w:p>
      <w:pPr>
        <w:pStyle w:val="Normál"/>
        <w:suppressAutoHyphens w:val="1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 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h) Nem burkolt fel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hullad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k, illetve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egy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 a talajra, felsz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alatti vizekre potenci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lisan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ros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anyag ideiglenesen sem 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el.</w:t>
      </w:r>
    </w:p>
    <w:p>
      <w:pPr>
        <w:pStyle w:val="Normál"/>
        <w:spacing w:before="100" w:after="10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VI. Fejezet</w:t>
      </w:r>
    </w:p>
    <w:p>
      <w:pPr>
        <w:pStyle w:val="Normál"/>
        <w:spacing w:before="100" w:after="10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Vesz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lyeztetett 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letekre vonatkoz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ó </w:t>
      </w:r>
      <w:r>
        <w:rPr>
          <w:rStyle w:val="Egyik sem"/>
          <w:b w:val="1"/>
          <w:bCs w:val="1"/>
          <w:sz w:val="22"/>
          <w:szCs w:val="22"/>
          <w:rtl w:val="0"/>
        </w:rPr>
        <w:t>el</w:t>
      </w:r>
      <w:r>
        <w:rPr>
          <w:rStyle w:val="Egyik sem"/>
          <w:b w:val="1"/>
          <w:bCs w:val="1"/>
          <w:sz w:val="22"/>
          <w:szCs w:val="22"/>
          <w:rtl w:val="0"/>
        </w:rPr>
        <w:t>őí</w:t>
      </w:r>
      <w:r>
        <w:rPr>
          <w:rStyle w:val="Egyik sem"/>
          <w:b w:val="1"/>
          <w:bCs w:val="1"/>
          <w:sz w:val="22"/>
          <w:szCs w:val="22"/>
          <w:rtl w:val="0"/>
        </w:rPr>
        <w:t>r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sok</w:t>
      </w:r>
    </w:p>
    <w:p>
      <w:pPr>
        <w:pStyle w:val="Normál"/>
        <w:rPr>
          <w:rStyle w:val="Egyik sem"/>
          <w:sz w:val="22"/>
          <w:szCs w:val="22"/>
        </w:rPr>
      </w:pP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8.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</w:t>
      </w:r>
      <w:r>
        <w:rPr>
          <w:rStyle w:val="Egyik sem"/>
          <w:rFonts w:ascii="Times New Roman" w:cs="Times New Roman" w:hAnsi="Times New Roman" w:eastAsia="Times New Roman"/>
          <w:sz w:val="22"/>
          <w:szCs w:val="22"/>
          <w:vertAlign w:val="superscript"/>
        </w:rPr>
        <w:footnoteReference w:id="6"/>
      </w:r>
      <w:r>
        <w:rPr>
          <w:rStyle w:val="Egyik sem"/>
          <w:rFonts w:ascii="Times New Roman" w:hAnsi="Times New Roman"/>
          <w:sz w:val="22"/>
          <w:szCs w:val="22"/>
          <w:rtl w:val="0"/>
        </w:rPr>
        <w:t>(1) [F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ldmozg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svesz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 elleni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delem]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(1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)A szab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terven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foltszer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nez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ssel jel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lt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leteken 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a) 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 helykijel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se, 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enged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lyez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terv csak 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szletes talajmechanikai vizsg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lat alapj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,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b)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a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talaj megbont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sa a felsz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rt 1,0m-n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nagyobb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gben csak talajmechanikai szakv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 alapj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nhet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,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c) l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ejt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 mer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leges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rnyakat 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 szerinti szerkezeti egys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gekre tagolva a lejt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re kell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ltetni. 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 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ra nagym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 terepet kialak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tani nem lehet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,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d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) a 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 hajl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sa legfeljebb 7/4-es lehet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,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e)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a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friss 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fel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leteket azonnal biol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giai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delemmel kell ell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tni.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(2)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Az Akaszt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dombon, a Zsidai utca keleti oldal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a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 elk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lt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csal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di 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konys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biztos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nagym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beton 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mfal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rnyezet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ben a szab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terven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lhat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rolt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let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tilalom alatt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ll, tov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bbi be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nem engedhet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meg.</w:t>
      </w:r>
    </w:p>
    <w:p>
      <w:pPr>
        <w:pStyle w:val="rendelet2"/>
        <w:suppressAutoHyphens w:val="1"/>
        <w:spacing w:line="26" w:lineRule="atLeast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rendelet2"/>
        <w:spacing w:line="26" w:lineRule="atLeast"/>
        <w:jc w:val="left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spacing w:before="100" w:after="100"/>
        <w:ind w:left="851" w:hanging="284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spacing w:before="100" w:after="10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VII. Fejezet</w:t>
      </w:r>
    </w:p>
    <w:p>
      <w:pPr>
        <w:pStyle w:val="Normál"/>
        <w:spacing w:before="100" w:after="10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Egyes saj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tos jogint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zm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nyekkel kapcsolatos el</w:t>
      </w:r>
      <w:r>
        <w:rPr>
          <w:rStyle w:val="Egyik sem"/>
          <w:b w:val="1"/>
          <w:bCs w:val="1"/>
          <w:sz w:val="22"/>
          <w:szCs w:val="22"/>
          <w:rtl w:val="0"/>
        </w:rPr>
        <w:t>őí</w:t>
      </w:r>
      <w:r>
        <w:rPr>
          <w:rStyle w:val="Egyik sem"/>
          <w:b w:val="1"/>
          <w:bCs w:val="1"/>
          <w:sz w:val="22"/>
          <w:szCs w:val="22"/>
          <w:rtl w:val="0"/>
        </w:rPr>
        <w:t>r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sok</w:t>
      </w:r>
    </w:p>
    <w:p>
      <w:pPr>
        <w:pStyle w:val="Normál"/>
        <w:spacing w:line="276" w:lineRule="auto"/>
        <w:ind w:right="21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4. A v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d</w:t>
      </w:r>
      <w:r>
        <w:rPr>
          <w:rStyle w:val="Egyik sem"/>
          <w:b w:val="1"/>
          <w:bCs w:val="1"/>
          <w:sz w:val="22"/>
          <w:szCs w:val="22"/>
          <w:rtl w:val="0"/>
        </w:rPr>
        <w:t>ő</w:t>
      </w:r>
      <w:r>
        <w:rPr>
          <w:rStyle w:val="Egyik sem"/>
          <w:b w:val="1"/>
          <w:bCs w:val="1"/>
          <w:sz w:val="22"/>
          <w:szCs w:val="22"/>
          <w:rtl w:val="0"/>
        </w:rPr>
        <w:t>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letek 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s v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d</w:t>
      </w:r>
      <w:r>
        <w:rPr>
          <w:rStyle w:val="Egyik sem"/>
          <w:b w:val="1"/>
          <w:bCs w:val="1"/>
          <w:sz w:val="22"/>
          <w:szCs w:val="22"/>
          <w:rtl w:val="0"/>
        </w:rPr>
        <w:t>ő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vols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gok szab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lyai </w:t>
      </w:r>
    </w:p>
    <w:p>
      <w:pPr>
        <w:pStyle w:val="Normál (Web)"/>
        <w:shd w:val="clear" w:color="auto" w:fill="ffffff"/>
        <w:spacing w:before="0" w:after="0" w:line="172" w:lineRule="atLeast"/>
        <w:ind w:right="21" w:firstLine="172"/>
        <w:jc w:val="both"/>
        <w:rPr>
          <w:rStyle w:val="Egyik sem"/>
          <w:sz w:val="22"/>
          <w:szCs w:val="22"/>
        </w:rPr>
      </w:pPr>
    </w:p>
    <w:p>
      <w:pPr>
        <w:pStyle w:val="Normál"/>
        <w:spacing w:line="276" w:lineRule="auto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9.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 kezel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hozz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belter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leten </w:t>
      </w:r>
      <w:r>
        <w:rPr>
          <w:rStyle w:val="Egyik sem"/>
          <w:sz w:val="22"/>
          <w:szCs w:val="22"/>
          <w:rtl w:val="0"/>
        </w:rPr>
        <w:t xml:space="preserve">– </w:t>
      </w:r>
      <w:r>
        <w:rPr>
          <w:rStyle w:val="Egyik sem"/>
          <w:sz w:val="22"/>
          <w:szCs w:val="22"/>
          <w:rtl w:val="0"/>
        </w:rPr>
        <w:t>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t mellet </w:t>
      </w:r>
      <w:r>
        <w:rPr>
          <w:rStyle w:val="Egyik sem"/>
          <w:sz w:val="22"/>
          <w:szCs w:val="22"/>
          <w:rtl w:val="0"/>
        </w:rPr>
        <w:t xml:space="preserve">– </w:t>
      </w:r>
      <w:r>
        <w:rPr>
          <w:rStyle w:val="Egyik sem"/>
          <w:sz w:val="22"/>
          <w:szCs w:val="22"/>
          <w:rtl w:val="0"/>
        </w:rPr>
        <w:t>ipari, kereskedelmi,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-ipari, tov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</w:t>
      </w:r>
      <w:r>
        <w:rPr>
          <w:rStyle w:val="Egyik sem"/>
          <w:sz w:val="22"/>
          <w:szCs w:val="22"/>
          <w:rtl w:val="0"/>
        </w:rPr>
        <w:t xml:space="preserve">á </w:t>
      </w:r>
      <w:r>
        <w:rPr>
          <w:rStyle w:val="Egyik sem"/>
          <w:sz w:val="22"/>
          <w:szCs w:val="22"/>
          <w:rtl w:val="0"/>
        </w:rPr>
        <w:t>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c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ú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hez, 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hez,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megv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hoz, valamint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tervben szerepl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nyomvonal jelleg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hez, 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hez.</w:t>
      </w:r>
    </w:p>
    <w:p>
      <w:pPr>
        <w:pStyle w:val="Normál"/>
        <w:spacing w:line="276" w:lineRule="auto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 gyorsforgalmi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tengely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50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teren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l, az egysz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mjegy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zutak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leti szakasz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tengely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25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teren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lag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vel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sszef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gg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</w:p>
    <w:p>
      <w:pPr>
        <w:pStyle w:val="Normál"/>
        <w:suppressAutoHyphens w:val="1"/>
        <w:spacing w:before="120" w:after="120" w:line="276" w:lineRule="auto"/>
        <w:ind w:left="502" w:hanging="50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(3) A vas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 annak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vel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sszef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gg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tengely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25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teren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l.</w:t>
      </w:r>
    </w:p>
    <w:p>
      <w:pPr>
        <w:pStyle w:val="Normál"/>
        <w:spacing w:before="120" w:after="120"/>
        <w:ind w:left="502" w:hanging="502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(4)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zutak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vols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gait a 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tervek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zolj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k.</w:t>
      </w:r>
    </w:p>
    <w:p>
      <w:pPr>
        <w:pStyle w:val="Normál"/>
        <w:spacing w:before="120" w:after="120"/>
        <w:ind w:left="502" w:hanging="502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(5)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llamhat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rvonalt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illetve a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rjelt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tott 1,0m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vols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lyokban foglaltak szerint kell elj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rni.</w:t>
      </w:r>
    </w:p>
    <w:p>
      <w:pPr>
        <w:pStyle w:val="Body Text 21"/>
        <w:spacing w:line="276" w:lineRule="auto"/>
        <w:rPr>
          <w:rStyle w:val="Egyik sem"/>
          <w:rFonts w:ascii="Times New Roman" w:cs="Times New Roman" w:hAnsi="Times New Roman" w:eastAsia="Times New Roman"/>
          <w:strike w:val="1"/>
          <w:dstrike w:val="0"/>
          <w:outline w:val="0"/>
          <w:color w:val="4f81bd"/>
          <w:sz w:val="24"/>
          <w:szCs w:val="24"/>
          <w14:textFill>
            <w14:solidFill>
              <w14:srgbClr w14:val="4F81BD"/>
            </w14:solidFill>
          </w14:textFill>
        </w:rPr>
      </w:pPr>
      <w:r>
        <w:rPr>
          <w:rStyle w:val="Egyik sem"/>
          <w:rFonts w:ascii="Times New Roman" w:cs="Times New Roman" w:hAnsi="Times New Roman" w:eastAsia="Times New Roman"/>
          <w:b w:val="1"/>
          <w:bCs w:val="1"/>
          <w:strike w:val="1"/>
          <w:dstrike w:val="0"/>
          <w:outline w:val="0"/>
          <w:color w:val="4f81bd"/>
          <w:vertAlign w:val="superscript"/>
          <w14:textFill>
            <w14:solidFill>
              <w14:srgbClr w14:val="4F81BD"/>
            </w14:solidFill>
          </w14:textFill>
        </w:rPr>
        <w:footnoteReference w:id="7"/>
      </w:r>
      <w:r>
        <w:rPr>
          <w:rStyle w:val="Egyik sem"/>
          <w:b w:val="1"/>
          <w:bCs w:val="1"/>
          <w:i w:val="1"/>
          <w:iCs w:val="1"/>
          <w:strike w:val="1"/>
          <w:dstrike w:val="0"/>
          <w:outline w:val="0"/>
          <w:color w:val="4f81bd"/>
          <w:rtl w:val="0"/>
          <w14:textFill>
            <w14:solidFill>
              <w14:srgbClr w14:val="4F81BD"/>
            </w14:solidFill>
          </w14:textFill>
        </w:rPr>
        <w:t>(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 xml:space="preserve">6) 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Ú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 xml:space="preserve">j 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llattart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telep a belter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lett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ő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l legal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bb 500m-re 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tes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thet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ő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.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 xml:space="preserve"> A KIJEL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4"/>
          <w:szCs w:val="24"/>
          <w:rtl w:val="0"/>
          <w14:textFill>
            <w14:solidFill>
              <w14:srgbClr w14:val="4F81BD"/>
            </w14:solidFill>
          </w14:textFill>
        </w:rPr>
        <w:t>LT HELYEN CSAK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outline w:val="0"/>
          <w:color w:val="f79646"/>
          <w:sz w:val="24"/>
          <w:szCs w:val="24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 xml:space="preserve"> (7) Sz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ler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vet belter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lett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 az orsz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gos jogszab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lyokban meghat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rozott 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vols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gban lehet telep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teni.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outline w:val="0"/>
          <w:color w:val="f79646"/>
          <w:sz w:val="24"/>
          <w:szCs w:val="24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 xml:space="preserve"> (8) K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lter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leten a v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vols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gok: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outline w:val="0"/>
          <w:color w:val="f79646"/>
          <w:sz w:val="24"/>
          <w:szCs w:val="24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a) v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zvezet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k</w:t>
        <w:tab/>
        <w:t>4-4m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outline w:val="0"/>
          <w:color w:val="f79646"/>
          <w:sz w:val="24"/>
          <w:szCs w:val="24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b) szennyv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zvezet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k</w:t>
        <w:tab/>
        <w:t>3-3m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outline w:val="0"/>
          <w:color w:val="f79646"/>
          <w:sz w:val="24"/>
          <w:szCs w:val="24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c) g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zsz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ll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vezet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k</w:t>
        <w:tab/>
        <w:t>9-9m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outline w:val="0"/>
          <w:color w:val="f79646"/>
          <w:sz w:val="24"/>
          <w:szCs w:val="24"/>
          <w14:textFill>
            <w14:solidFill>
              <w14:srgbClr w14:val="F79646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(9) F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 xml:space="preserve">ld feletti nagy- 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s kisfesz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lts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 xml:space="preserve">ű 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vezet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kek biztons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 xml:space="preserve">gi 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vezet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t orsz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gos jogszab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ly hat</w:t>
      </w:r>
      <w:r>
        <w:rPr>
          <w:rStyle w:val="Egyik sem"/>
          <w:rFonts w:ascii="Times New Roman" w:hAnsi="Times New Roman" w:hint="default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f79646"/>
          <w:sz w:val="24"/>
          <w:szCs w:val="24"/>
          <w:rtl w:val="0"/>
          <w14:textFill>
            <w14:solidFill>
              <w14:srgbClr w14:val="F79646"/>
            </w14:solidFill>
          </w14:textFill>
        </w:rPr>
        <w:t>rozza meg.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(10) A 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baf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zesi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llattart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telep (0243/3hrsz.) szagv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delmi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lete 154,0m, amelyen bel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lak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leti felhaszn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nem lehets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ges.</w:t>
      </w:r>
    </w:p>
    <w:p>
      <w:pPr>
        <w:pStyle w:val="Body Text 21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(11) A volt Selyemgy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 szennyv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zkezel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vols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ga 220,0m, amelyen bel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lak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let nem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thet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 A tiszt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rendszerre fek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szennyvizek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bb sem vezethet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k.</w:t>
      </w:r>
    </w:p>
    <w:p>
      <w:pPr>
        <w:pStyle w:val="Body Text 21"/>
        <w:spacing w:line="276" w:lineRule="auto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Text 21"/>
        <w:spacing w:line="276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Text 21"/>
        <w:spacing w:line="276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Text 21"/>
        <w:spacing w:line="276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Text 21"/>
        <w:spacing w:line="276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</w:rPr>
        <w:t>5. K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</w:rPr>
        <w:t>zleked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 xml:space="preserve">si 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>s k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</w:rPr>
        <w:t>zm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ű</w:t>
      </w:r>
      <w:r>
        <w:rPr>
          <w:rStyle w:val="Egyik sem"/>
          <w:rFonts w:ascii="Times New Roman" w:hAnsi="Times New Roman"/>
          <w:b w:val="1"/>
          <w:bCs w:val="1"/>
          <w:rtl w:val="0"/>
        </w:rPr>
        <w:t>ter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rtl w:val="0"/>
        </w:rPr>
        <w:t>let</w:t>
      </w:r>
    </w:p>
    <w:p>
      <w:pPr>
        <w:pStyle w:val="Body Text 21"/>
        <w:spacing w:line="276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p>
      <w:pPr>
        <w:pStyle w:val="Szövegtörzs behúzással 3"/>
        <w:spacing w:line="276" w:lineRule="auto"/>
        <w:ind w:left="851" w:hanging="851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10.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(1)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zleked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elhelyez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sre 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gos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helyi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zutak, a ker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rutak, a 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ű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rakoz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helyek (parkol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k)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–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letnek nem min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telkeken megval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sul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kiv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vel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–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gyalogutak, mindezek csom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pontjai,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zelvezet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rendszere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rnyezetv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delmi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nyei, tov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á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vek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nyeinek elhelyez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re 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l.</w:t>
      </w:r>
    </w:p>
    <w:p>
      <w:pPr>
        <w:pStyle w:val="Body Text 21"/>
        <w:spacing w:line="276" w:lineRule="auto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ál"/>
        <w:spacing w:line="276" w:lineRule="auto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8"/>
      </w:r>
      <w:r>
        <w:rPr>
          <w:rStyle w:val="Egyik sem"/>
          <w:sz w:val="22"/>
          <w:szCs w:val="22"/>
          <w:rtl w:val="0"/>
        </w:rPr>
        <w:t>(2) A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zatot a rendelet 16.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klete szerinti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zatban foglaltak szerint kell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spacing w:line="276" w:lineRule="auto"/>
        <w:ind w:left="851" w:hanging="284"/>
        <w:jc w:val="both"/>
        <w:rPr>
          <w:rStyle w:val="Egyik sem"/>
          <w:sz w:val="22"/>
          <w:szCs w:val="22"/>
        </w:rPr>
      </w:pPr>
    </w:p>
    <w:p>
      <w:pPr>
        <w:pStyle w:val="Normál"/>
        <w:spacing w:line="276" w:lineRule="auto"/>
        <w:ind w:left="851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(3)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zleked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zleked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st kiszolg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</w:p>
    <w:p>
      <w:pPr>
        <w:pStyle w:val="Normál"/>
        <w:spacing w:line="276" w:lineRule="auto"/>
        <w:ind w:left="851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a)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zleked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nyek,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ti jelz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</w:t>
      </w:r>
    </w:p>
    <w:p>
      <w:pPr>
        <w:pStyle w:val="Normál"/>
        <w:spacing w:line="276" w:lineRule="auto"/>
        <w:ind w:left="851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b)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vek,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rnyezetv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delmi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nyek,</w:t>
      </w:r>
    </w:p>
    <w:p>
      <w:pPr>
        <w:pStyle w:val="Normál"/>
        <w:spacing w:line="276" w:lineRule="auto"/>
        <w:ind w:left="851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c) hirdet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berendez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sek, valamint </w:t>
      </w:r>
    </w:p>
    <w:p>
      <w:pPr>
        <w:pStyle w:val="Normál"/>
        <w:spacing w:line="276" w:lineRule="auto"/>
        <w:ind w:left="851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d) utcab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torok, szobrok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eml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vek 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ek el.</w:t>
      </w:r>
    </w:p>
    <w:p>
      <w:pPr>
        <w:pStyle w:val="Normál"/>
        <w:spacing w:line="276" w:lineRule="auto"/>
        <w:ind w:left="851" w:hanging="284"/>
        <w:rPr>
          <w:rStyle w:val="Egyik sem"/>
          <w:sz w:val="22"/>
          <w:szCs w:val="22"/>
        </w:rPr>
      </w:pPr>
    </w:p>
    <w:p>
      <w:pPr>
        <w:pStyle w:val="Normál"/>
        <w:spacing w:line="276" w:lineRule="auto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(4) Az utak,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melyet kert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tervek szerint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vek figyelembev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vel kell megval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rbe kell helyezni a honos,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jba ill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fajok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t.</w:t>
      </w:r>
    </w:p>
    <w:p>
      <w:pPr>
        <w:pStyle w:val="Normál"/>
        <w:spacing w:line="276" w:lineRule="auto"/>
        <w:ind w:left="851" w:hanging="284"/>
        <w:jc w:val="both"/>
        <w:rPr>
          <w:rStyle w:val="Egyik sem"/>
          <w:sz w:val="22"/>
          <w:szCs w:val="22"/>
        </w:rPr>
      </w:pPr>
    </w:p>
    <w:p>
      <w:pPr>
        <w:pStyle w:val="Normál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(5)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vezet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keket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nyeket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kell elhelyezni, ett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csak szolgalmi vagy vezet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kjog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 mellett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+az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telek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helyen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telekr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n+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>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spacing w:line="276" w:lineRule="auto"/>
        <w:ind w:left="851" w:hanging="284"/>
        <w:jc w:val="both"/>
        <w:rPr>
          <w:rStyle w:val="Egyik sem"/>
          <w:sz w:val="22"/>
          <w:szCs w:val="22"/>
        </w:rPr>
      </w:pPr>
    </w:p>
    <w:p>
      <w:pPr>
        <w:pStyle w:val="Normál"/>
        <w:spacing w:line="276" w:lineRule="auto"/>
        <w:ind w:left="851" w:hanging="284"/>
        <w:jc w:val="both"/>
        <w:rPr>
          <w:rStyle w:val="Egyik sem"/>
          <w:strike w:val="1"/>
          <w:dstrike w:val="0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(6) A telep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ter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az OT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K-ban meghat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rozottak szerint az ingatlanok eset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ben a g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pj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rm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vek elhelyez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t, rakod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helyek kialak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 az 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vezetre meghat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rozott r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szletes szab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 szerint kell biztos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tani. 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VIII. Fejezet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zm</w:t>
      </w:r>
      <w:r>
        <w:rPr>
          <w:rStyle w:val="Egyik sem"/>
          <w:rFonts w:ascii="Times New Roman" w:hAnsi="Times New Roman" w:hint="default"/>
          <w:rtl w:val="0"/>
        </w:rPr>
        <w:t>ű</w:t>
      </w:r>
      <w:r>
        <w:rPr>
          <w:rStyle w:val="Egyik sem"/>
          <w:rFonts w:ascii="Times New Roman" w:hAnsi="Times New Roman"/>
          <w:rtl w:val="0"/>
        </w:rPr>
        <w:t>vek 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sai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</w:p>
    <w:p>
      <w:pPr>
        <w:pStyle w:val="Szövegtörzs behúzással 21"/>
        <w:spacing w:line="276" w:lineRule="auto"/>
        <w:ind w:left="502" w:firstLine="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6. K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zm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 xml:space="preserve">vek 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ltal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nos szab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lyai</w:t>
      </w:r>
    </w:p>
    <w:p>
      <w:pPr>
        <w:pStyle w:val="Normál"/>
        <w:suppressAutoHyphens w:val="1"/>
        <w:spacing w:before="120" w:after="120"/>
        <w:ind w:left="709" w:hanging="709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11.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(1) A megl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 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tervezett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zc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s,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zelvezet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 (szenny-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csapad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z), energiaell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(villamosenergia 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s, f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s), valamint a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zatai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nyei, tov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á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azok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gazati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 szerinti biztons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vezeteik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leten, vagy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kell helyet biztos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tani. Ett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elt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esetben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–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ha azt egy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b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gazati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 nem tiltja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–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vek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biztons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helyig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szolgalmi jogi bejegyz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ssel kell fenntartani.</w:t>
      </w:r>
    </w:p>
    <w:p>
      <w:pPr>
        <w:pStyle w:val="Normál"/>
        <w:suppressAutoHyphens w:val="1"/>
        <w:spacing w:before="120" w:after="120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9"/>
      </w:r>
      <w:r>
        <w:rPr>
          <w:rStyle w:val="Egyik sem"/>
          <w:sz w:val="22"/>
          <w:szCs w:val="22"/>
          <w:rtl w:val="0"/>
        </w:rPr>
        <w:t>(2)</w:t>
      </w:r>
    </w:p>
    <w:p>
      <w:pPr>
        <w:pStyle w:val="Normál"/>
        <w:suppressAutoHyphens w:val="1"/>
        <w:spacing w:before="120" w:after="120"/>
        <w:ind w:left="502" w:hanging="360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sz w:val="22"/>
          <w:szCs w:val="22"/>
          <w:rtl w:val="0"/>
        </w:rPr>
        <w:t>(3)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vezet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kek, 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rul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kos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nyek elhelyez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a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pi megjelen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sre, eszt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tikai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vetelm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nyek betart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ra is figyelemmel kell lenni.</w:t>
      </w:r>
    </w:p>
    <w:p>
      <w:pPr>
        <w:pStyle w:val="Normál"/>
        <w:numPr>
          <w:ilvl w:val="0"/>
          <w:numId w:val="19"/>
        </w:numPr>
        <w:suppressAutoHyphens w:val="1"/>
        <w:bidi w:val="0"/>
        <w:spacing w:before="120" w:after="120"/>
        <w:ind w:right="0"/>
        <w:jc w:val="both"/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</w:pP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 telken bel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tervezett g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znyom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s-szab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lyoz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k az 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 utcai homlokzat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ra nem helyezhet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 el. A berendez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a telkek el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ter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ben, udvar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n, vagy az 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 al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rendeltebb homlokzat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ra szerelhet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ek.</w:t>
      </w:r>
    </w:p>
    <w:p>
      <w:pPr>
        <w:pStyle w:val="Normál"/>
        <w:numPr>
          <w:ilvl w:val="0"/>
          <w:numId w:val="18"/>
        </w:numPr>
        <w:suppressAutoHyphens w:val="1"/>
        <w:bidi w:val="0"/>
        <w:spacing w:before="120" w:after="120"/>
        <w:ind w:right="0"/>
        <w:jc w:val="both"/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</w:pP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 f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ldg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zvezet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ket k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zter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leten 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telken bel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is csak f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ld alatti elhelyez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ssel szabad kivitelezni (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 homlokfal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ra f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ldg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zvezet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 nem szerelhet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.)</w:t>
      </w:r>
    </w:p>
    <w:p>
      <w:pPr>
        <w:pStyle w:val="Normál"/>
        <w:numPr>
          <w:ilvl w:val="0"/>
          <w:numId w:val="18"/>
        </w:numPr>
        <w:suppressAutoHyphens w:val="1"/>
        <w:bidi w:val="0"/>
        <w:spacing w:before="120" w:after="12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okokb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l, valamint az utca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lehet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a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a villamosenergia eloszt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si,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zvil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szabadvezet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 egyoldali oszlopsorra kell fektetni, amelyre egyben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zvil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st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mpafejek is 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ek.</w:t>
      </w:r>
    </w:p>
    <w:p>
      <w:pPr>
        <w:pStyle w:val="Normál"/>
        <w:numPr>
          <w:ilvl w:val="0"/>
          <w:numId w:val="18"/>
        </w:numPr>
        <w:suppressAutoHyphens w:val="1"/>
        <w:bidi w:val="0"/>
        <w:spacing w:before="120" w:after="120"/>
        <w:ind w:right="0"/>
        <w:jc w:val="both"/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</w:pP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Ú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j k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zvil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si h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zat l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tes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sekor, megl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v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ő 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zvil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si h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zat rekonstrukci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ja sor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 csak energiatakar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kos l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mpatestek elhelyez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se enged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lyezhet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ő</w:t>
      </w:r>
      <w:r>
        <w:rPr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. </w:t>
      </w:r>
    </w:p>
    <w:p>
      <w:pPr>
        <w:pStyle w:val="Normál"/>
        <w:numPr>
          <w:ilvl w:val="0"/>
          <w:numId w:val="18"/>
        </w:numPr>
        <w:suppressAutoHyphens w:val="1"/>
        <w:bidi w:val="0"/>
        <w:spacing w:before="120" w:after="12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lati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antenn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illetve azok tart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szerkezete csak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llyel 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el.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antenn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telep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hez az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 kiad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nak felt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tele, hogy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zetesen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nkorm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nyzattal egyeztetett helykijel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njen.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????</w:t>
      </w:r>
    </w:p>
    <w:p>
      <w:pPr>
        <w:pStyle w:val="Normál"/>
        <w:numPr>
          <w:ilvl w:val="0"/>
          <w:numId w:val="20"/>
        </w:numPr>
        <w:suppressAutoHyphens w:val="1"/>
        <w:spacing w:before="120" w:after="120"/>
        <w:jc w:val="both"/>
        <w:rPr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10"/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rtl w:val="0"/>
        </w:rPr>
        <w:t>Be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sre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nt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leten 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 transzform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tor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st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tm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nyben kell elhelyezni.</w:t>
      </w:r>
    </w:p>
    <w:p>
      <w:pPr>
        <w:pStyle w:val="Normál"/>
        <w:suppressAutoHyphens w:val="1"/>
        <w:spacing w:before="120" w:after="120"/>
        <w:ind w:left="567" w:firstLine="0"/>
        <w:jc w:val="both"/>
      </w:pPr>
    </w:p>
    <w:p>
      <w:pPr>
        <w:pStyle w:val="Normál"/>
        <w:suppressAutoHyphens w:val="1"/>
        <w:spacing w:before="120" w:after="120"/>
        <w:ind w:left="360" w:firstLine="0"/>
        <w:jc w:val="both"/>
        <w:rPr>
          <w:rStyle w:val="Egyik sem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ál"/>
        <w:spacing w:line="276" w:lineRule="auto"/>
        <w:ind w:left="360" w:right="21" w:firstLine="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7. Iv</w:t>
      </w:r>
      <w:r>
        <w:rPr>
          <w:rStyle w:val="Egyik sem"/>
          <w:b w:val="1"/>
          <w:bCs w:val="1"/>
          <w:sz w:val="22"/>
          <w:szCs w:val="22"/>
          <w:rtl w:val="0"/>
        </w:rPr>
        <w:t>ó</w:t>
      </w:r>
      <w:r>
        <w:rPr>
          <w:rStyle w:val="Egyik sem"/>
          <w:b w:val="1"/>
          <w:bCs w:val="1"/>
          <w:sz w:val="22"/>
          <w:szCs w:val="22"/>
          <w:rtl w:val="0"/>
        </w:rPr>
        <w:t>v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zell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s</w:t>
      </w:r>
    </w:p>
    <w:p>
      <w:pPr>
        <w:pStyle w:val="Normál"/>
        <w:spacing w:line="276" w:lineRule="auto"/>
        <w:ind w:left="360" w:right="21" w:firstLine="0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spacing w:line="276" w:lineRule="auto"/>
        <w:ind w:left="851" w:hanging="851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12.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(1) 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-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 vegyes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vezetekben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 kommun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lis iv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zemi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zatr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l, egy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b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vezetekben a kommun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lis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technol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giai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zemi 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zatr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vagy f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nhet. </w:t>
      </w:r>
    </w:p>
    <w:p>
      <w:pPr>
        <w:pStyle w:val="Normál"/>
        <w:spacing w:line="276" w:lineRule="auto"/>
        <w:ind w:left="360" w:firstLine="0"/>
        <w:rPr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</w:p>
    <w:p>
      <w:pPr>
        <w:pStyle w:val="Normál"/>
        <w:spacing w:line="276" w:lineRule="auto"/>
        <w:ind w:left="851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(2) Egyedi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csak a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gyi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 alapj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 de ebben az esetben az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 birtokosa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teles az emberi fogyaszt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sra felhaszn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 iv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zre vonatkoz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gi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 szerinti a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zmin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get folyamatosan biztos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tani.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 egyedi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ki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 eset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csak a joger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zjogi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 megl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 ut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adhat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ki. </w:t>
      </w:r>
    </w:p>
    <w:p>
      <w:pPr>
        <w:pStyle w:val="Normál"/>
        <w:spacing w:line="276" w:lineRule="auto"/>
        <w:ind w:left="851" w:hanging="284"/>
        <w:jc w:val="both"/>
        <w:rPr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</w:p>
    <w:p>
      <w:pPr>
        <w:pStyle w:val="Normál"/>
        <w:spacing w:line="276" w:lineRule="auto"/>
        <w:ind w:left="851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(3) Egyedi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ttal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zell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eset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a joger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zjogi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zemeltet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ly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 haszn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latbav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teli elj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nak id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pontj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 rendelkez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sre kell, hogy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lljon.</w:t>
      </w:r>
    </w:p>
    <w:p>
      <w:pPr>
        <w:pStyle w:val="Normál"/>
        <w:spacing w:line="276" w:lineRule="auto"/>
        <w:ind w:left="851" w:hanging="284"/>
        <w:jc w:val="both"/>
        <w:rPr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</w:p>
    <w:p>
      <w:pPr>
        <w:pStyle w:val="Normál"/>
        <w:tabs>
          <w:tab w:val="left" w:pos="1110"/>
        </w:tabs>
        <w:spacing w:line="276" w:lineRule="auto"/>
        <w:ind w:left="851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(4) Mez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gazdas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gi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leten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sre haszn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zjogi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 alapj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</w:t>
      </w:r>
    </w:p>
    <w:p>
      <w:pPr>
        <w:pStyle w:val="Normál"/>
        <w:tabs>
          <w:tab w:val="left" w:pos="1110"/>
        </w:tabs>
        <w:spacing w:line="276" w:lineRule="auto"/>
        <w:ind w:left="851" w:hanging="284"/>
        <w:jc w:val="both"/>
        <w:rPr>
          <w:rStyle w:val="Egyik sem"/>
          <w:sz w:val="22"/>
          <w:szCs w:val="22"/>
          <w:shd w:val="clear" w:color="auto" w:fill="ffff00"/>
        </w:rPr>
      </w:pPr>
    </w:p>
    <w:p>
      <w:pPr>
        <w:pStyle w:val="Normál"/>
        <w:tabs>
          <w:tab w:val="left" w:pos="1110"/>
        </w:tabs>
        <w:spacing w:line="276" w:lineRule="auto"/>
        <w:ind w:left="360" w:firstLine="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8. Szennyv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zelvezet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s</w:t>
      </w:r>
    </w:p>
    <w:p>
      <w:pPr>
        <w:pStyle w:val="Body Text 21"/>
        <w:spacing w:line="276" w:lineRule="auto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ál"/>
        <w:tabs>
          <w:tab w:val="left" w:pos="900"/>
        </w:tabs>
        <w:spacing w:line="276" w:lineRule="auto"/>
        <w:ind w:left="360" w:hanging="360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13.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meg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zembe helyezett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zcsatorna-h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rendcim5"/>
        <w:tabs>
          <w:tab w:val="left" w:pos="708"/>
          <w:tab w:val="clear" w:pos="993"/>
        </w:tabs>
        <w:ind w:left="0" w:firstLine="0"/>
        <w:jc w:val="both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tabs>
          <w:tab w:val="left" w:pos="1110"/>
        </w:tabs>
        <w:spacing w:line="276" w:lineRule="auto"/>
        <w:ind w:left="851" w:hanging="284"/>
        <w:jc w:val="both"/>
        <w:rPr>
          <w:rStyle w:val="Egyik sem"/>
          <w:i w:val="1"/>
          <w:iCs w:val="1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11"/>
      </w:r>
      <w:r>
        <w:rPr>
          <w:rStyle w:val="Egyik sem"/>
          <w:sz w:val="22"/>
          <w:szCs w:val="22"/>
          <w:rtl w:val="0"/>
        </w:rPr>
        <w:t>(2)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zcsatorna-h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zattal nem rendelkez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csak egyedi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zkezel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berendez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s, vagy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vel egy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tt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tabs>
          <w:tab w:val="left" w:pos="1110"/>
        </w:tabs>
        <w:spacing w:line="276" w:lineRule="auto"/>
        <w:ind w:left="851" w:hanging="284"/>
        <w:jc w:val="both"/>
        <w:rPr>
          <w:rStyle w:val="Egyik sem"/>
          <w:outline w:val="0"/>
          <w:color w:val="00b0f0"/>
          <w:sz w:val="22"/>
          <w:szCs w:val="22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Normál"/>
        <w:tabs>
          <w:tab w:val="left" w:pos="900"/>
        </w:tabs>
        <w:spacing w:line="276" w:lineRule="auto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(3)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vezet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kes iv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zatra 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tt telkek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a meg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lt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zcsatorna-h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zcsatorna-h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zat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tad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en egy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tabs>
          <w:tab w:val="left" w:pos="900"/>
        </w:tabs>
        <w:spacing w:line="276" w:lineRule="auto"/>
        <w:ind w:left="360" w:firstLine="0"/>
        <w:jc w:val="both"/>
        <w:rPr>
          <w:rStyle w:val="Egyik sem"/>
          <w:sz w:val="22"/>
          <w:szCs w:val="22"/>
        </w:rPr>
      </w:pPr>
    </w:p>
    <w:p>
      <w:pPr>
        <w:pStyle w:val="Body Text 21"/>
        <w:spacing w:line="276" w:lineRule="auto"/>
        <w:ind w:left="851" w:hanging="284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 xml:space="preserve">(4) A talaj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a talajv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z v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 xml:space="preserve">delme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rdek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ben az el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</w:rPr>
        <w:t>kezel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n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lk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li szennyvizek szikkaszt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sa a telep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teljes 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zigazgat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si 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n tilos.</w:t>
      </w:r>
    </w:p>
    <w:p>
      <w:pPr>
        <w:pStyle w:val="Body Text 21"/>
        <w:spacing w:line="276" w:lineRule="auto"/>
        <w:ind w:left="360" w:firstLine="0"/>
        <w:rPr>
          <w:rStyle w:val="Egyik sem"/>
          <w:rFonts w:ascii="Times New Roman" w:cs="Times New Roman" w:hAnsi="Times New Roman" w:eastAsia="Times New Roman"/>
        </w:rPr>
      </w:pPr>
    </w:p>
    <w:p>
      <w:pPr>
        <w:pStyle w:val="Body Text 21"/>
        <w:spacing w:line="276" w:lineRule="auto"/>
        <w:ind w:left="360" w:firstLine="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</w:rPr>
        <w:t>9. Csapad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>kv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rtl w:val="0"/>
        </w:rPr>
        <w:t>z elhelyez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>s</w:t>
      </w:r>
    </w:p>
    <w:p>
      <w:pPr>
        <w:pStyle w:val="Normál (Web)"/>
        <w:shd w:val="clear" w:color="auto" w:fill="ffffff"/>
        <w:spacing w:before="0" w:after="0" w:line="276" w:lineRule="auto"/>
        <w:ind w:left="360" w:right="21" w:firstLine="0"/>
        <w:jc w:val="both"/>
        <w:rPr>
          <w:rStyle w:val="Egyik sem"/>
          <w:outline w:val="0"/>
          <w:color w:val="00b0f0"/>
          <w:sz w:val="22"/>
          <w:szCs w:val="22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Szövegtörzs behúzással 21"/>
        <w:spacing w:line="276" w:lineRule="auto"/>
        <w:ind w:left="851" w:hanging="851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14.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(1) 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rmely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vezetben az ingatlan tulajdonosa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teles a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 hullott csapad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rtalommentes elvezet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t, szikkaszt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vagy elhelyez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biztos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tani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rnyezet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nek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ros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sa 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l.</w:t>
      </w:r>
    </w:p>
    <w:p>
      <w:pPr>
        <w:pStyle w:val="Szövegtörzs behúzással 21"/>
        <w:spacing w:line="276" w:lineRule="auto"/>
        <w:ind w:left="360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Szövegtörzs behúzással 21"/>
        <w:spacing w:line="276" w:lineRule="auto"/>
        <w:ind w:left="851" w:hanging="284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(2) A csapad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 elvezet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rendszerbe csak a jogszab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lyban 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rt min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gi param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tereket meg nem halad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szennyezetts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, csapad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rmaz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zmennyis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 ker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lhet.</w:t>
      </w:r>
    </w:p>
    <w:p>
      <w:pPr>
        <w:pStyle w:val="Szövegtörzs behúzással 21"/>
        <w:spacing w:line="276" w:lineRule="auto"/>
        <w:ind w:left="851" w:hanging="284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(3) Az ingatlan tulajdonosa vagy a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zelvezet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rendszer kezel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je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teles a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zelvezet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rendszer megfelel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karbantart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ra.</w:t>
      </w:r>
    </w:p>
    <w:p>
      <w:pPr>
        <w:pStyle w:val="Szövegtörzs behúzással 21"/>
        <w:spacing w:line="276" w:lineRule="auto"/>
        <w:ind w:left="50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IX. Fejezet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p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 xml:space="preserve">s 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ltal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nos szab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lyai</w:t>
      </w:r>
    </w:p>
    <w:p>
      <w:pPr>
        <w:pStyle w:val="Normál"/>
        <w:suppressAutoHyphens w:val="1"/>
        <w:spacing w:before="240" w:after="240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15.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kiv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vel csak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telken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el.</w:t>
      </w:r>
    </w:p>
    <w:p>
      <w:pPr>
        <w:pStyle w:val="Normál"/>
        <w:suppressAutoHyphens w:val="1"/>
        <w:spacing w:before="120" w:after="120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 Az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 xml:space="preserve">vek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utak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l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nyzat, vagy a telektulajdonosok gondoskodnak.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zforgalomnak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tadott mag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zforgalom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megnyit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a tulajdoni lapra r</w:t>
      </w:r>
      <w:r>
        <w:rPr>
          <w:rStyle w:val="Egyik sem"/>
          <w:sz w:val="22"/>
          <w:szCs w:val="22"/>
          <w:rtl w:val="0"/>
        </w:rPr>
        <w:t xml:space="preserve">á </w:t>
      </w:r>
      <w:r>
        <w:rPr>
          <w:rStyle w:val="Egyik sem"/>
          <w:sz w:val="22"/>
          <w:szCs w:val="22"/>
          <w:rtl w:val="0"/>
        </w:rPr>
        <w:t>kell vezetni.</w:t>
      </w:r>
    </w:p>
    <w:p>
      <w:pPr>
        <w:pStyle w:val="Normál"/>
        <w:suppressAutoHyphens w:val="1"/>
        <w:spacing w:before="120" w:after="120"/>
        <w:ind w:left="851" w:hanging="14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(3)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nem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a telkek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l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rintett tulajdonos saj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teles gondoskodni.</w:t>
      </w:r>
    </w:p>
    <w:p>
      <w:pPr>
        <w:pStyle w:val="Normál"/>
        <w:spacing w:before="120" w:after="120"/>
        <w:ind w:left="357" w:firstLine="0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spacing w:before="120" w:after="120"/>
        <w:ind w:left="357" w:firstLine="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X. Fejezet</w:t>
      </w:r>
    </w:p>
    <w:p>
      <w:pPr>
        <w:pStyle w:val="Normál"/>
        <w:spacing w:before="120" w:after="120"/>
        <w:ind w:left="357" w:firstLine="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Katasztr</w:t>
      </w:r>
      <w:r>
        <w:rPr>
          <w:rStyle w:val="Egyik sem"/>
          <w:b w:val="1"/>
          <w:bCs w:val="1"/>
          <w:sz w:val="22"/>
          <w:szCs w:val="22"/>
          <w:rtl w:val="0"/>
        </w:rPr>
        <w:t>ó</w:t>
      </w:r>
      <w:r>
        <w:rPr>
          <w:rStyle w:val="Egyik sem"/>
          <w:b w:val="1"/>
          <w:bCs w:val="1"/>
          <w:sz w:val="22"/>
          <w:szCs w:val="22"/>
          <w:rtl w:val="0"/>
        </w:rPr>
        <w:t>fav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delmi oszt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lyba sorol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s alapj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n meghat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rozott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b w:val="1"/>
          <w:bCs w:val="1"/>
          <w:sz w:val="22"/>
          <w:szCs w:val="22"/>
          <w:rtl w:val="0"/>
        </w:rPr>
        <w:t>el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gs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ges v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delmi szint k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vetelm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nyei</w:t>
      </w:r>
    </w:p>
    <w:p>
      <w:pPr>
        <w:pStyle w:val="Normál"/>
        <w:spacing w:before="120" w:after="120"/>
        <w:ind w:left="357" w:hanging="357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16.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menti 10,0m-es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vot a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volodva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5%-os lejt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ssel kell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spacing w:before="120" w:after="120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ldm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ment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hull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ren a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zoldali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 vonal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 60,0m-en, a mentett oldalon pedig 110m-en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anyagg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t, munkag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 nyitni, szabadkifoly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kutat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teni, tavat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tani, illetve a fed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teg tart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 elt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 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get folytatni csak a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gyi igazgat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hozz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val,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szletes talajfelt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s,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konys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sziv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vizsg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 lehet. 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XI. Fejezet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Ker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l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tes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nek szab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lyai</w:t>
      </w:r>
    </w:p>
    <w:p>
      <w:pPr>
        <w:pStyle w:val="Normál"/>
        <w:suppressAutoHyphens w:val="1"/>
        <w:spacing w:before="120" w:after="120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17.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n, ahol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terv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+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tlejegyz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st keletkeztet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+ </w:t>
      </w:r>
      <w:r>
        <w:rPr>
          <w:rStyle w:val="Egyik sem"/>
          <w:sz w:val="22"/>
          <w:szCs w:val="22"/>
          <w:rtl w:val="0"/>
        </w:rPr>
        <w:t>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vonalat jel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l, ott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fel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li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st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vonalon kell elhelyezni.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XII. Fejezet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letfelhaszn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</w:t>
      </w:r>
    </w:p>
    <w:p>
      <w:pPr>
        <w:pStyle w:val="Normál"/>
        <w:suppressAutoHyphens w:val="1"/>
        <w:spacing w:before="120" w:after="120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18.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tervlap az 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let-felhaszn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geket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nb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zteti meg:</w:t>
      </w:r>
    </w:p>
    <w:p>
      <w:pPr>
        <w:pStyle w:val="Normál"/>
        <w:numPr>
          <w:ilvl w:val="1"/>
          <w:numId w:val="22"/>
        </w:numPr>
        <w:suppressAutoHyphens w:val="1"/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leten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lat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nos jellege szerint: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aa)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-,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ab)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ac)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nleges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letet.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</w:p>
    <w:p>
      <w:pPr>
        <w:pStyle w:val="Normál"/>
        <w:numPr>
          <w:ilvl w:val="1"/>
          <w:numId w:val="22"/>
        </w:numPr>
        <w:suppressAutoHyphens w:val="1"/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nem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leten: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ba)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-,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bb)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ld-,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bc) 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-,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bd)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gi,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be)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bf)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zeli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</w:p>
    <w:p>
      <w:pPr>
        <w:pStyle w:val="Normál"/>
        <w:suppressAutoHyphens w:val="1"/>
        <w:ind w:left="1222" w:hanging="37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bg)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nleges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nem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letet.</w:t>
      </w:r>
    </w:p>
    <w:p>
      <w:pPr>
        <w:pStyle w:val="paragrafuscim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M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SODIK 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SZ</w:t>
      </w:r>
    </w:p>
    <w:p>
      <w:pPr>
        <w:pStyle w:val="paragrafuscim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szletes</w:t>
      </w:r>
      <w:r>
        <w:rPr>
          <w:rStyle w:val="Egyik sem"/>
          <w:rFonts w:ascii="Times New Roman" w:hAnsi="Times New Roman"/>
          <w:i w:val="1"/>
          <w:iCs w:val="1"/>
          <w:rtl w:val="0"/>
        </w:rPr>
        <w:t xml:space="preserve"> 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vezeti</w:t>
      </w:r>
      <w:r>
        <w:rPr>
          <w:rStyle w:val="Egyik sem"/>
          <w:rFonts w:ascii="Times New Roman" w:hAnsi="Times New Roman"/>
          <w:i w:val="1"/>
          <w:iCs w:val="1"/>
          <w:rtl w:val="0"/>
        </w:rPr>
        <w:t xml:space="preserve"> </w:t>
      </w:r>
      <w:r>
        <w:rPr>
          <w:rStyle w:val="Egyik sem"/>
          <w:rFonts w:ascii="Times New Roman" w:hAnsi="Times New Roman"/>
          <w:rtl w:val="0"/>
        </w:rPr>
        <w:t>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sok</w:t>
      </w:r>
    </w:p>
    <w:p>
      <w:pPr>
        <w:pStyle w:val="paragrafuscim"/>
        <w:spacing w:after="12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XIII. Fejezet</w:t>
      </w:r>
    </w:p>
    <w:p>
      <w:pPr>
        <w:pStyle w:val="paragrafuscim"/>
        <w:spacing w:after="12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Be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p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sre sz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nt 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letek</w:t>
      </w:r>
    </w:p>
    <w:p>
      <w:pPr>
        <w:pStyle w:val="paragrafuscim"/>
        <w:spacing w:before="0"/>
        <w:rPr>
          <w:rStyle w:val="Egyik sem"/>
          <w:rFonts w:ascii="Times New Roman" w:cs="Times New Roman" w:hAnsi="Times New Roman" w:eastAsia="Times New Roman"/>
          <w:i w:val="1"/>
          <w:iCs w:val="1"/>
        </w:rPr>
      </w:pPr>
      <w:r>
        <w:rPr>
          <w:rStyle w:val="Egyik sem"/>
          <w:rFonts w:ascii="Times New Roman" w:hAnsi="Times New Roman"/>
          <w:i w:val="1"/>
          <w:iCs w:val="1"/>
          <w:rtl w:val="0"/>
        </w:rPr>
        <w:t>10. Lak</w:t>
      </w:r>
      <w:r>
        <w:rPr>
          <w:rStyle w:val="Egyik sem"/>
          <w:rFonts w:ascii="Times New Roman" w:hAnsi="Times New Roman" w:hint="default"/>
          <w:i w:val="1"/>
          <w:iCs w:val="1"/>
          <w:rtl w:val="0"/>
        </w:rPr>
        <w:t>ó</w:t>
      </w:r>
      <w:r>
        <w:rPr>
          <w:rStyle w:val="Egyik sem"/>
          <w:rFonts w:ascii="Times New Roman" w:hAnsi="Times New Roman"/>
          <w:i w:val="1"/>
          <w:iCs w:val="1"/>
          <w:rtl w:val="0"/>
        </w:rPr>
        <w:t>ter</w:t>
      </w:r>
      <w:r>
        <w:rPr>
          <w:rStyle w:val="Egyik sem"/>
          <w:rFonts w:ascii="Times New Roman" w:hAnsi="Times New Roman" w:hint="default"/>
          <w:i w:val="1"/>
          <w:iCs w:val="1"/>
          <w:rtl w:val="0"/>
        </w:rPr>
        <w:t>ü</w:t>
      </w:r>
      <w:r>
        <w:rPr>
          <w:rStyle w:val="Egyik sem"/>
          <w:rFonts w:ascii="Times New Roman" w:hAnsi="Times New Roman"/>
          <w:i w:val="1"/>
          <w:iCs w:val="1"/>
          <w:rtl w:val="0"/>
        </w:rPr>
        <w:t xml:space="preserve">letek </w:t>
      </w:r>
      <w:r>
        <w:rPr>
          <w:rStyle w:val="Egyik sem"/>
          <w:rFonts w:ascii="Times New Roman" w:hAnsi="Times New Roman" w:hint="default"/>
          <w:i w:val="1"/>
          <w:iCs w:val="1"/>
          <w:rtl w:val="0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</w:rPr>
        <w:t>ltal</w:t>
      </w:r>
      <w:r>
        <w:rPr>
          <w:rStyle w:val="Egyik sem"/>
          <w:rFonts w:ascii="Times New Roman" w:hAnsi="Times New Roman" w:hint="default"/>
          <w:i w:val="1"/>
          <w:iCs w:val="1"/>
          <w:rtl w:val="0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</w:rPr>
        <w:t>nos el</w:t>
      </w:r>
      <w:r>
        <w:rPr>
          <w:rStyle w:val="Egyik sem"/>
          <w:rFonts w:ascii="Times New Roman" w:hAnsi="Times New Roman" w:hint="default"/>
          <w:i w:val="1"/>
          <w:iCs w:val="1"/>
          <w:rtl w:val="0"/>
        </w:rPr>
        <w:t>őí</w:t>
      </w:r>
      <w:r>
        <w:rPr>
          <w:rStyle w:val="Egyik sem"/>
          <w:rFonts w:ascii="Times New Roman" w:hAnsi="Times New Roman"/>
          <w:i w:val="1"/>
          <w:iCs w:val="1"/>
          <w:rtl w:val="0"/>
        </w:rPr>
        <w:t>r</w:t>
      </w:r>
      <w:r>
        <w:rPr>
          <w:rStyle w:val="Egyik sem"/>
          <w:rFonts w:ascii="Times New Roman" w:hAnsi="Times New Roman" w:hint="default"/>
          <w:i w:val="1"/>
          <w:iCs w:val="1"/>
          <w:rtl w:val="0"/>
        </w:rPr>
        <w:t>á</w:t>
      </w:r>
      <w:r>
        <w:rPr>
          <w:rStyle w:val="Egyik sem"/>
          <w:rFonts w:ascii="Times New Roman" w:hAnsi="Times New Roman"/>
          <w:i w:val="1"/>
          <w:iCs w:val="1"/>
          <w:rtl w:val="0"/>
        </w:rPr>
        <w:t>sai</w:t>
      </w:r>
    </w:p>
    <w:p>
      <w:pPr>
        <w:pStyle w:val="Normál"/>
        <w:suppressAutoHyphens w:val="1"/>
        <w:spacing w:before="120" w:after="120"/>
        <w:ind w:left="851" w:hanging="851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19.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saj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tos 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latuk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a) kisv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rosias,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b) kertv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rosias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c) falusias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nb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ztet meg.</w:t>
      </w:r>
    </w:p>
    <w:p>
      <w:pPr>
        <w:pStyle w:val="Normál"/>
        <w:suppressAutoHyphens w:val="1"/>
        <w:ind w:left="142" w:firstLine="0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 A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els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sorban lak</w:t>
      </w:r>
      <w:r>
        <w:rPr>
          <w:rStyle w:val="Egyik sem"/>
          <w:sz w:val="22"/>
          <w:szCs w:val="22"/>
          <w:rtl w:val="0"/>
        </w:rPr>
        <w:t>óé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</w:p>
    <w:p>
      <w:pPr>
        <w:pStyle w:val="Normál"/>
        <w:ind w:left="709" w:hanging="283"/>
        <w:jc w:val="both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(3)</w:t>
        <w:tab/>
        <w:t>A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zcsatorn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 ell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tott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szekben a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 teljes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 el kell 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tni.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Farkasf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a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szleges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 kell ell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tni azzal a megk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ssel, hogy a vezet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kes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bbi 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st is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tani kell.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tmeneti id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szakban 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rt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de a csatornah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zat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 szennyv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ztiszt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lte ut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zatra r</w:t>
      </w:r>
      <w:r>
        <w:rPr>
          <w:rStyle w:val="Egyik sem"/>
          <w:sz w:val="22"/>
          <w:szCs w:val="22"/>
          <w:rtl w:val="0"/>
        </w:rPr>
        <w:t xml:space="preserve">á </w:t>
      </w:r>
      <w:r>
        <w:rPr>
          <w:rStyle w:val="Egyik sem"/>
          <w:sz w:val="22"/>
          <w:szCs w:val="22"/>
          <w:rtl w:val="0"/>
        </w:rPr>
        <w:t>kell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tni.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rgy hely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gy kell megv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lasztani, hogy a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bbiekben ne akad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lyozza a csatorn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st.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ál"/>
        <w:ind w:left="709" w:hanging="283"/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erence w:id="12"/>
      </w:r>
      <w:r>
        <w:rPr>
          <w:rStyle w:val="Egyik sem"/>
          <w:sz w:val="22"/>
          <w:szCs w:val="22"/>
          <w:rtl w:val="0"/>
        </w:rPr>
        <w:t>(4)</w:t>
      </w:r>
      <w:r>
        <w:rPr>
          <w:rStyle w:val="Egyik sem"/>
          <w:i w:val="1"/>
          <w:iCs w:val="1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>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telkes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rnyezetben a KSH szerinti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 ipari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nem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a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 megl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telephely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 e rendelet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lyba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18 h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napig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dtethet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k.</w:t>
      </w:r>
    </w:p>
    <w:p>
      <w:pPr>
        <w:pStyle w:val="Normál"/>
        <w:ind w:left="709" w:hanging="283"/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widowControl w:val="0"/>
        <w:spacing w:line="360" w:lineRule="auto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widowControl w:val="0"/>
        <w:spacing w:line="360" w:lineRule="auto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11. A kisv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rosias lak</w:t>
      </w:r>
      <w:r>
        <w:rPr>
          <w:rStyle w:val="Egyik sem"/>
          <w:b w:val="1"/>
          <w:bCs w:val="1"/>
          <w:sz w:val="22"/>
          <w:szCs w:val="22"/>
          <w:rtl w:val="0"/>
        </w:rPr>
        <w:t>ó</w:t>
      </w:r>
      <w:r>
        <w:rPr>
          <w:rStyle w:val="Egyik sem"/>
          <w:b w:val="1"/>
          <w:bCs w:val="1"/>
          <w:sz w:val="22"/>
          <w:szCs w:val="22"/>
          <w:rtl w:val="0"/>
        </w:rPr>
        <w:t>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let 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p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si 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vezetei</w:t>
      </w:r>
    </w:p>
    <w:p>
      <w:pPr>
        <w:pStyle w:val="Normál"/>
        <w:ind w:left="851" w:hanging="851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20.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</w:t>
        <w:tab/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Kisv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rosias 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elhelyezhet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rendeltet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seket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gosan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lyos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gyi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 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k. </w:t>
      </w:r>
    </w:p>
    <w:p>
      <w:pPr>
        <w:pStyle w:val="Normál"/>
        <w:ind w:left="851" w:hanging="851"/>
        <w:jc w:val="both"/>
        <w:rPr>
          <w:rStyle w:val="Egyik sem"/>
          <w:sz w:val="22"/>
          <w:szCs w:val="22"/>
        </w:rPr>
      </w:pPr>
    </w:p>
    <w:p>
      <w:pPr>
        <w:pStyle w:val="rendelet2"/>
        <w:spacing w:line="26" w:lineRule="atLeast"/>
        <w:ind w:left="851" w:hanging="709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(2) A kialakult kisv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rosias lak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letek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vezeteit az 1.mell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klet tartalmazza.</w:t>
      </w:r>
    </w:p>
    <w:p>
      <w:pPr>
        <w:pStyle w:val="Normál"/>
        <w:ind w:left="862" w:hanging="709"/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ind w:left="567" w:hanging="42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(3)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kisv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2.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ind w:left="862" w:hanging="709"/>
        <w:jc w:val="both"/>
        <w:rPr>
          <w:rStyle w:val="Egyik sem"/>
          <w:sz w:val="22"/>
          <w:szCs w:val="22"/>
        </w:rPr>
      </w:pPr>
    </w:p>
    <w:p>
      <w:pPr>
        <w:pStyle w:val="Normál"/>
        <w:spacing w:before="100" w:after="100"/>
        <w:ind w:firstLine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(4) Egyes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szek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 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bakethely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ria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jfalu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tti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</w:p>
    <w:p>
      <w:pPr>
        <w:pStyle w:val="rendelet2"/>
        <w:suppressAutoHyphens w:val="1"/>
        <w:spacing w:line="26" w:lineRule="atLeast"/>
        <w:ind w:left="284" w:hanging="142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a)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A 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rtsor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ú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be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st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temekre bontva is meg lehet val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tani.</w:t>
      </w:r>
    </w:p>
    <w:p>
      <w:pPr>
        <w:pStyle w:val="rendelet2"/>
        <w:suppressAutoHyphens w:val="1"/>
        <w:spacing w:line="26" w:lineRule="atLeast"/>
        <w:ind w:left="284" w:hanging="142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b)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nyeket 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kert 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kell meg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teni.</w:t>
      </w:r>
    </w:p>
    <w:p>
      <w:pPr>
        <w:pStyle w:val="rendelet2"/>
        <w:suppressAutoHyphens w:val="1"/>
        <w:spacing w:line="26" w:lineRule="atLeast"/>
        <w:ind w:left="284" w:hanging="142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c)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A utcai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 az udvari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rny traktusm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ge 10,0 m lehet. Az udvari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rnyat legfeljebb az utcavonalt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tott </w:t>
      </w:r>
      <w:r>
        <w:rPr>
          <w:rStyle w:val="Egyik sem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25,0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m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gig lehet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teni.</w:t>
      </w:r>
    </w:p>
    <w:p>
      <w:pPr>
        <w:pStyle w:val="rendelet2"/>
        <w:suppressAutoHyphens w:val="1"/>
        <w:spacing w:line="26" w:lineRule="atLeast"/>
        <w:ind w:left="284" w:hanging="142"/>
        <w:rPr>
          <w:rStyle w:val="Egyik sem"/>
          <w:rFonts w:ascii="Times New Roman" w:cs="Times New Roman" w:hAnsi="Times New Roman" w:eastAsia="Times New Roman"/>
          <w:strike w:val="1"/>
          <w:dstrike w:val="0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pP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d) 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A 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tes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tm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nyek m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ű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d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hez sz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ks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ges el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őí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rt sz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m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ú 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pkocsiparkol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 telken bel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 a felsz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nen kialak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tott vagy f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ldalatti 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tm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nyben elhelyezett parkol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kban kell biztos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tani.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 NEM MOND SEMMIT</w:t>
      </w:r>
    </w:p>
    <w:p>
      <w:pPr>
        <w:pStyle w:val="rendelet2"/>
        <w:tabs>
          <w:tab w:val="left" w:pos="708"/>
        </w:tabs>
        <w:suppressAutoHyphens w:val="1"/>
        <w:ind w:left="284" w:hanging="142"/>
        <w:rPr>
          <w:rStyle w:val="Egyik sem"/>
          <w:rFonts w:ascii="Times New Roman" w:cs="Times New Roman" w:hAnsi="Times New Roman" w:eastAsia="Times New Roman"/>
          <w:strike w:val="1"/>
          <w:dstrike w:val="0"/>
          <w:outline w:val="0"/>
          <w:color w:val="3f6797"/>
          <w:sz w:val="22"/>
          <w:szCs w:val="22"/>
          <w14:textFill>
            <w14:solidFill>
              <w14:srgbClr w14:val="3F6797"/>
            </w14:solidFill>
          </w14:textFill>
        </w:rPr>
      </w:pP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 xml:space="preserve">e) 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Gar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á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zsokat lehet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ő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leg udvarra ny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ó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an kell kialak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í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tani.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 xml:space="preserve"> A LEHET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Ő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LEG NEM SZAB</w:t>
      </w:r>
      <w:r>
        <w:rPr>
          <w:rStyle w:val="Egyik sem"/>
          <w:rFonts w:ascii="Times New Roman" w:hAnsi="Times New Roman" w:hint="default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Á</w:t>
      </w:r>
      <w:r>
        <w:rPr>
          <w:rStyle w:val="Egyik sem"/>
          <w:rFonts w:ascii="Times New Roman" w:hAnsi="Times New Roman"/>
          <w:strike w:val="1"/>
          <w:dstrike w:val="0"/>
          <w:outline w:val="0"/>
          <w:color w:val="3f6797"/>
          <w:sz w:val="22"/>
          <w:szCs w:val="22"/>
          <w:rtl w:val="0"/>
          <w14:textFill>
            <w14:solidFill>
              <w14:srgbClr w14:val="3F6797"/>
            </w14:solidFill>
          </w14:textFill>
        </w:rPr>
        <w:t>LY</w:t>
      </w:r>
    </w:p>
    <w:p>
      <w:pPr>
        <w:pStyle w:val="rendelet2"/>
        <w:tabs>
          <w:tab w:val="left" w:pos="708"/>
        </w:tabs>
        <w:suppressAutoHyphens w:val="1"/>
        <w:ind w:left="284" w:hanging="142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f)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A teljes teleksz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less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 be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se eset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az udvarra val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behajt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biztos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ra legal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bb 4,0 m 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les kapualjat kell 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teni.</w:t>
      </w:r>
    </w:p>
    <w:p>
      <w:pPr>
        <w:pStyle w:val="Normál"/>
        <w:ind w:left="142" w:firstLine="0"/>
        <w:jc w:val="both"/>
        <w:rPr>
          <w:rStyle w:val="Egyik sem"/>
          <w:i w:val="1"/>
          <w:iCs w:val="1"/>
          <w:strike w:val="1"/>
          <w:dstrike w:val="0"/>
          <w:outline w:val="0"/>
          <w:color w:val="c0504d"/>
          <w:sz w:val="22"/>
          <w:szCs w:val="22"/>
          <w14:textFill>
            <w14:solidFill>
              <w14:srgbClr w14:val="C0504D"/>
            </w14:solidFill>
          </w14:textFill>
        </w:rPr>
      </w:pPr>
      <w:r>
        <w:rPr>
          <w:rStyle w:val="Egyik sem"/>
          <w:sz w:val="22"/>
          <w:szCs w:val="22"/>
          <w:vertAlign w:val="superscript"/>
        </w:rPr>
        <w:footnoteReference w:id="13"/>
      </w:r>
      <w:r>
        <w:rPr>
          <w:rStyle w:val="Egyik sem"/>
          <w:sz w:val="22"/>
          <w:szCs w:val="22"/>
          <w:rtl w:val="0"/>
        </w:rPr>
        <w:t xml:space="preserve">(5)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Azon kiszolg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utak mellett elhelyezked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ő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kisv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rosias 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ter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leteken, ahol jellemz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en egy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–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legfeljebb 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sos 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telkek helyezkednek el, telkenk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nt legfeljebb egy f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let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thet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ő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legfeljebb h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rom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rendeltet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si egys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ggel, tov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bb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á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telkenk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nt a f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letben, vagy a mell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letben legfeljebb egy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zlet, eg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szs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gyi, sz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 vagy szolg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ltat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rendeltet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ű ö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rendeltet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si egys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 alak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that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ki.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(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RENELETET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SA: )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a)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KLK jel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kialakult kisv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valamennyi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vezete, valamint a KL-4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KL-10 jel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 ú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jonnan kialak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sra, vagy jelent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sre ker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kisv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vezetei eset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ben az egy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telken elhelyezhet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gek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 a telekter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 figyelembe 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vel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gy kell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rozni, hogy a telek 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minden teljes 300m2 telekter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letre 1 db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 eshet. Ezen fel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legfeljebb egy darab gazdas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gi, kereskedelmi 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alak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ki. 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b)A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gek csak egy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megben helyezhet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k el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a telek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lettel 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 oldal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a telek 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 legfeljebb 40%-ig vehetik ig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nybe</w:t>
      </w:r>
    </w:p>
    <w:p>
      <w:pPr>
        <w:pStyle w:val="Normál"/>
        <w:widowControl w:val="0"/>
        <w:spacing w:line="26" w:lineRule="atLeast"/>
        <w:ind w:left="142" w:firstLine="0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14"/>
      </w:r>
      <w:r>
        <w:rPr>
          <w:rStyle w:val="Egyik sem"/>
          <w:sz w:val="22"/>
          <w:szCs w:val="22"/>
          <w:rtl w:val="0"/>
        </w:rPr>
        <w:t xml:space="preserve">(6) </w:t>
      </w: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(7) +PARKOL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a)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KLK jel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kialakult kisv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valamennyi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vezete, valamint a KL-4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KL-10 jel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 ú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jonnan kialak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sra, vagy jelent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sre ker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kisv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vezetei eset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a kialakul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sekhez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szem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pkocsik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nak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sor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n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253/1997. (XII. 20.) Korm. rendelet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4.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ú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mell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rozott 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pj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tszeres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kell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tanai,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telelz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en telken bel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elhelyez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ni.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b)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Az a) pontba nem tartoz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kisv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vezetei eset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a kialakul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sekhez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ges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szem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pkocsik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nak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sor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n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253/1997. (XII. 20.) Korm. rendelet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4.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ú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mell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rozott 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pj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sf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lszeres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kell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tanai,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telelz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en telken bel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elhelyez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ni.</w:t>
      </w:r>
    </w:p>
    <w:p>
      <w:pPr>
        <w:pStyle w:val="Normál"/>
        <w:ind w:left="142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142" w:firstLine="0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erence w:id="15"/>
      </w:r>
      <w:r>
        <w:rPr>
          <w:rStyle w:val="Egyik sem"/>
          <w:b w:val="1"/>
          <w:bCs w:val="1"/>
          <w:sz w:val="22"/>
          <w:szCs w:val="22"/>
          <w:rtl w:val="0"/>
        </w:rPr>
        <w:t>20/A.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Akaszt</w:t>
      </w:r>
      <w:r>
        <w:rPr>
          <w:rStyle w:val="Egyik sem"/>
          <w:sz w:val="22"/>
          <w:szCs w:val="22"/>
          <w:rtl w:val="0"/>
        </w:rPr>
        <w:t xml:space="preserve">ó – </w:t>
      </w:r>
      <w:r>
        <w:rPr>
          <w:rStyle w:val="Egyik sem"/>
          <w:sz w:val="22"/>
          <w:szCs w:val="22"/>
          <w:rtl w:val="0"/>
        </w:rPr>
        <w:t>domb 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widowControl w:val="0"/>
        <w:spacing w:line="26" w:lineRule="atLeast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(1) A kisv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leteken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leteket a 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zsa Ferenc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az Erzs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bet utc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ban, valamint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d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ton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kell elhelyezni.</w:t>
      </w:r>
    </w:p>
    <w:p>
      <w:pPr>
        <w:pStyle w:val="Normál"/>
        <w:widowControl w:val="0"/>
        <w:spacing w:line="26" w:lineRule="atLeast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 A 330 m</w:t>
      </w:r>
      <w:r>
        <w:rPr>
          <w:rStyle w:val="Egyik sem"/>
          <w:sz w:val="22"/>
          <w:szCs w:val="22"/>
          <w:vertAlign w:val="superscript"/>
          <w:rtl w:val="0"/>
        </w:rPr>
        <w:t>2</w:t>
      </w:r>
      <w:r>
        <w:rPr>
          <w:rStyle w:val="Egyik sem"/>
          <w:sz w:val="22"/>
          <w:szCs w:val="22"/>
          <w:rtl w:val="0"/>
        </w:rPr>
        <w:t>-n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 kisebb telkeken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tti legkisebb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vols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gra vonatkoz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betart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sa mellett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k, de sem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szintter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lete, sem a homlokzatmagass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nem n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velhet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widowControl w:val="0"/>
        <w:spacing w:line="26" w:lineRule="atLeast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(3) A 496 hrsz. saroktelek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d utca, a 907 hrsz. saroktelek a 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zsa Ferenc utca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 sor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rtsor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an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be legfeljebb 50 %-os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ggel.</w:t>
      </w:r>
    </w:p>
    <w:p>
      <w:pPr>
        <w:pStyle w:val="Normál"/>
        <w:widowControl w:val="0"/>
        <w:spacing w:line="26" w:lineRule="atLeast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(4) A </w:t>
      </w:r>
      <w:r>
        <w:rPr>
          <w:rStyle w:val="Egyik sem"/>
          <w:b w:val="1"/>
          <w:bCs w:val="1"/>
          <w:sz w:val="22"/>
          <w:szCs w:val="22"/>
          <w:rtl w:val="0"/>
        </w:rPr>
        <w:t>KL 10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vezetben egy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letcsoport elemeit, homlokzati megjelen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ket tekintve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zel azonos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don kell megtervezni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 6,0 m lehet.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letcsoport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ls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telkei, valamint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zbens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telek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trany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rnya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6,0 m lehet. Kiv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telt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pez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d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 melletti oldalkert, amelynek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13,0 m.</w:t>
      </w:r>
    </w:p>
    <w:p>
      <w:pPr>
        <w:pStyle w:val="Normál"/>
        <w:widowControl w:val="0"/>
        <w:spacing w:line="26" w:lineRule="atLeast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(5)A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 a </w:t>
      </w:r>
      <w:r>
        <w:rPr>
          <w:rStyle w:val="Egyik sem"/>
          <w:b w:val="1"/>
          <w:bCs w:val="1"/>
          <w:sz w:val="22"/>
          <w:szCs w:val="22"/>
          <w:rtl w:val="0"/>
        </w:rPr>
        <w:t>KL10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 tartoz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,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d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tra 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kertek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15,0m.</w:t>
      </w:r>
    </w:p>
    <w:p>
      <w:pPr>
        <w:pStyle w:val="Normál"/>
        <w:widowControl w:val="0"/>
        <w:spacing w:line="26" w:lineRule="atLeast"/>
        <w:rPr>
          <w:rStyle w:val="Egyik sem"/>
          <w:strike w:val="1"/>
          <w:dstrike w:val="0"/>
          <w:outline w:val="0"/>
          <w:color w:val="c0504d"/>
          <w:sz w:val="22"/>
          <w:szCs w:val="22"/>
          <w14:textFill>
            <w14:solidFill>
              <w14:srgbClr w14:val="C0504D"/>
            </w14:solidFill>
          </w14:textFill>
        </w:rPr>
      </w:pP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(6) A </w:t>
      </w:r>
      <w:r>
        <w:rPr>
          <w:rStyle w:val="Egyik sem"/>
          <w:b w:val="1"/>
          <w:bCs w:val="1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KL 4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 jel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ű 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si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vezetekben a megengedett legnagyobb be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si sz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zal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 betart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sa mellett 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bb, egyenk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nt legfeljebb hatlak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sos 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óé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let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thet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.</w:t>
      </w:r>
    </w:p>
    <w:p>
      <w:pPr>
        <w:pStyle w:val="Normál"/>
        <w:widowControl w:val="0"/>
        <w:spacing w:line="26" w:lineRule="atLeast"/>
        <w:jc w:val="both"/>
        <w:rPr>
          <w:rStyle w:val="Egyik sem"/>
          <w:b w:val="0"/>
          <w:bCs w:val="0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b w:val="1"/>
          <w:b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20/B.</w:t>
      </w:r>
      <w:r>
        <w:rPr>
          <w:rStyle w:val="Egyik sem"/>
          <w:b w:val="1"/>
          <w:b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§ </w:t>
      </w:r>
      <w:r>
        <w:rPr>
          <w:rStyle w:val="Egyik sem"/>
          <w:b w:val="1"/>
          <w:b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Lk-KK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vezetekben a be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felt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tele a teljes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vezetre 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tett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f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sszel egyeztetett egys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ges be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terv 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se, amely tartalmazza az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letek, 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zleked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si-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z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ldfel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letek elhelyez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a ter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 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zm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vekkel val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felt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nak hely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kapacit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sait is.</w:t>
      </w:r>
    </w:p>
    <w:p>
      <w:pPr>
        <w:pStyle w:val="Normál"/>
        <w:widowControl w:val="0"/>
        <w:spacing w:line="26" w:lineRule="atLeast"/>
        <w:jc w:val="both"/>
        <w:rPr>
          <w:rStyle w:val="Egyik sem"/>
          <w:b w:val="0"/>
          <w:bCs w:val="0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b w:val="1"/>
          <w:b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20/C.</w:t>
      </w:r>
      <w:r>
        <w:rPr>
          <w:rStyle w:val="Egyik sem"/>
          <w:b w:val="1"/>
          <w:b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§ </w:t>
      </w:r>
      <w:r>
        <w:rPr>
          <w:rStyle w:val="Egyik sem"/>
          <w:b w:val="1"/>
          <w:b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KLK-O1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vezetekben a kialakult 14m-n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kisebb 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zter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leti hat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rvonal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 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telkek eset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a telek 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zter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leti telekhat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m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rt els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12m m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 s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vja z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rtsor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an is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thet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, amennyiben mindk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 szomsz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dos telek fel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é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z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rtsor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ú 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szab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lyainak megfelel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en van kialak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b w:val="0"/>
          <w:bCs w:val="0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tva.</w:t>
      </w:r>
    </w:p>
    <w:p>
      <w:pPr>
        <w:pStyle w:val="Normál"/>
        <w:widowControl w:val="0"/>
        <w:spacing w:line="26" w:lineRule="atLeast"/>
        <w:ind w:left="502" w:firstLine="0"/>
        <w:rPr>
          <w:rStyle w:val="Egyik sem"/>
          <w:sz w:val="22"/>
          <w:szCs w:val="22"/>
        </w:rPr>
      </w:pPr>
    </w:p>
    <w:p>
      <w:pPr>
        <w:pStyle w:val="Normál"/>
        <w:widowControl w:val="0"/>
        <w:spacing w:line="26" w:lineRule="atLeast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12. A kertv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rosias lak</w:t>
      </w:r>
      <w:r>
        <w:rPr>
          <w:rStyle w:val="Egyik sem"/>
          <w:b w:val="1"/>
          <w:bCs w:val="1"/>
          <w:sz w:val="22"/>
          <w:szCs w:val="22"/>
          <w:rtl w:val="0"/>
        </w:rPr>
        <w:t>ó</w:t>
      </w:r>
      <w:r>
        <w:rPr>
          <w:rStyle w:val="Egyik sem"/>
          <w:b w:val="1"/>
          <w:bCs w:val="1"/>
          <w:sz w:val="22"/>
          <w:szCs w:val="22"/>
          <w:rtl w:val="0"/>
        </w:rPr>
        <w:t>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let 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p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si 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vezetei</w:t>
      </w:r>
    </w:p>
    <w:p>
      <w:pPr>
        <w:pStyle w:val="Normál"/>
        <w:widowControl w:val="0"/>
        <w:spacing w:line="26" w:lineRule="atLeast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ind w:left="851" w:hanging="851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21.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vertAlign w:val="superscript"/>
        </w:rPr>
        <w:footnoteReference w:id="16"/>
      </w:r>
      <w:r>
        <w:rPr>
          <w:rStyle w:val="Egyik sem"/>
          <w:sz w:val="22"/>
          <w:szCs w:val="22"/>
          <w:rtl w:val="0"/>
        </w:rPr>
        <w:t>(1)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ab/>
        <w:t>Kertv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rosias 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elhelyezhet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rendeltet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seket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gosan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lyos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gyi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 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k. 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zemanyagt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ő á</w:t>
      </w:r>
      <w:r>
        <w:rPr>
          <w:rStyle w:val="Egyik sem"/>
          <w:sz w:val="22"/>
          <w:szCs w:val="22"/>
          <w:rtl w:val="0"/>
        </w:rPr>
        <w:t>llom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haszon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llattart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nem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ind w:left="851" w:hanging="851"/>
        <w:jc w:val="both"/>
        <w:rPr>
          <w:rStyle w:val="Egyik sem"/>
          <w:sz w:val="22"/>
          <w:szCs w:val="22"/>
        </w:rPr>
      </w:pPr>
    </w:p>
    <w:p>
      <w:pPr>
        <w:pStyle w:val="Normál"/>
        <w:ind w:left="851" w:hanging="851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(2) A kialakult kertv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3.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ind w:left="862" w:hanging="720"/>
        <w:jc w:val="both"/>
        <w:rPr>
          <w:rStyle w:val="Egyik sem"/>
          <w:sz w:val="22"/>
          <w:szCs w:val="22"/>
        </w:rPr>
      </w:pPr>
    </w:p>
    <w:p>
      <w:pPr>
        <w:pStyle w:val="Normál"/>
        <w:ind w:left="502" w:hanging="36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(3)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kertv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</w:p>
    <w:p>
      <w:pPr>
        <w:pStyle w:val="Normál"/>
        <w:ind w:left="502" w:hanging="36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  ö</w:t>
      </w:r>
      <w:r>
        <w:rPr>
          <w:rStyle w:val="Egyik sem"/>
          <w:sz w:val="22"/>
          <w:szCs w:val="22"/>
          <w:rtl w:val="0"/>
        </w:rPr>
        <w:t>vezeteit a 4.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ind w:left="862" w:hanging="436"/>
        <w:jc w:val="both"/>
        <w:rPr>
          <w:rStyle w:val="Egyik sem"/>
          <w:sz w:val="22"/>
          <w:szCs w:val="22"/>
        </w:rPr>
      </w:pPr>
    </w:p>
    <w:p>
      <w:pPr>
        <w:pStyle w:val="Normál"/>
        <w:spacing w:before="100" w:after="100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(4)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 az </w:t>
      </w:r>
      <w:r>
        <w:rPr>
          <w:rStyle w:val="Egyik sem"/>
          <w:b w:val="1"/>
          <w:bCs w:val="1"/>
          <w:sz w:val="22"/>
          <w:szCs w:val="22"/>
          <w:rtl w:val="0"/>
        </w:rPr>
        <w:t>Lke-O1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vezetben:</w:t>
      </w:r>
    </w:p>
    <w:p>
      <w:pPr>
        <w:pStyle w:val="Normál"/>
        <w:ind w:left="862" w:hanging="43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</w:t>
        <w:tab/>
        <w:t>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fogh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jbe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az utcaszakaszon kialakultnak megfelel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en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tja meg.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tetlen utcaszakaszon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5,0m.</w:t>
      </w:r>
    </w:p>
    <w:p>
      <w:pPr>
        <w:pStyle w:val="Normál"/>
        <w:ind w:left="862" w:hanging="43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17"/>
      </w:r>
      <w:r>
        <w:rPr>
          <w:rStyle w:val="Egyik sem"/>
          <w:sz w:val="22"/>
          <w:szCs w:val="22"/>
          <w:rtl w:val="0"/>
        </w:rPr>
        <w:t>b)</w:t>
        <w:tab/>
      </w:r>
    </w:p>
    <w:p>
      <w:pPr>
        <w:pStyle w:val="Normál"/>
        <w:suppressAutoHyphens w:val="1"/>
        <w:spacing w:before="120" w:after="120"/>
        <w:ind w:left="862" w:hanging="72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18"/>
      </w:r>
      <w:r>
        <w:rPr>
          <w:rStyle w:val="Egyik sem"/>
          <w:sz w:val="22"/>
          <w:szCs w:val="22"/>
          <w:rtl w:val="0"/>
        </w:rPr>
        <w:t xml:space="preserve">(5) Az </w:t>
      </w:r>
      <w:r>
        <w:rPr>
          <w:rStyle w:val="Egyik sem"/>
          <w:b w:val="1"/>
          <w:bCs w:val="1"/>
          <w:sz w:val="22"/>
          <w:szCs w:val="22"/>
          <w:rtl w:val="0"/>
        </w:rPr>
        <w:t>Lke-Sz1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5,0m.</w:t>
      </w:r>
    </w:p>
    <w:p>
      <w:pPr>
        <w:pStyle w:val="Normál"/>
        <w:suppressAutoHyphens w:val="1"/>
        <w:spacing w:before="120" w:after="120"/>
        <w:ind w:left="862" w:hanging="72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(6) Az </w:t>
      </w:r>
      <w:r>
        <w:rPr>
          <w:rStyle w:val="Egyik sem"/>
          <w:b w:val="1"/>
          <w:bCs w:val="1"/>
          <w:sz w:val="22"/>
          <w:szCs w:val="22"/>
          <w:rtl w:val="0"/>
        </w:rPr>
        <w:t>Lke-Sz2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10,0m.</w:t>
      </w:r>
    </w:p>
    <w:p>
      <w:pPr>
        <w:pStyle w:val="Normál"/>
        <w:suppressAutoHyphens w:val="1"/>
        <w:spacing w:before="120" w:after="120"/>
        <w:ind w:left="502" w:hanging="360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19"/>
      </w:r>
      <w:r>
        <w:rPr>
          <w:rStyle w:val="Egyik sem"/>
          <w:sz w:val="22"/>
          <w:szCs w:val="22"/>
          <w:rtl w:val="0"/>
        </w:rPr>
        <w:t xml:space="preserve">(7) </w:t>
      </w:r>
    </w:p>
    <w:p>
      <w:pPr>
        <w:pStyle w:val="Normál"/>
        <w:suppressAutoHyphens w:val="1"/>
        <w:spacing w:before="120" w:after="120"/>
        <w:ind w:left="502" w:hanging="360"/>
        <w:rPr>
          <w:rStyle w:val="Egyik sem"/>
          <w:strike w:val="1"/>
          <w:dstrike w:val="0"/>
          <w:outline w:val="0"/>
          <w:color w:val="c0504d"/>
          <w:sz w:val="22"/>
          <w:szCs w:val="22"/>
          <w14:textFill>
            <w14:solidFill>
              <w14:srgbClr w14:val="C0504D"/>
            </w14:solidFill>
          </w14:textFill>
        </w:rPr>
      </w:pPr>
      <w:r>
        <w:rPr>
          <w:rStyle w:val="Egyik sem"/>
          <w:sz w:val="22"/>
          <w:szCs w:val="22"/>
          <w:vertAlign w:val="superscript"/>
        </w:rPr>
        <w:footnoteReference w:id="20"/>
      </w:r>
      <w:r>
        <w:rPr>
          <w:rStyle w:val="Egyik sem"/>
          <w:sz w:val="22"/>
          <w:szCs w:val="22"/>
          <w:rtl w:val="0"/>
        </w:rPr>
        <w:t>(8)</w:t>
      </w:r>
      <w:r>
        <w:rPr>
          <w:rStyle w:val="Egyik sem"/>
          <w:rFonts w:ascii="Arial" w:hAnsi="Arial"/>
          <w:i w:val="1"/>
          <w:iCs w:val="1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Azon kiszolg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utak mellett elhelyezked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ő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kertv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rosias 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ter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leteken, ahol jellemz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en egy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–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legfeljebb 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sos 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telkek helyezkednek el, telkenk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nt legfeljebb egy f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let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thet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ő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legfeljebb h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rom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rendeltet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si egys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ggel, tov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bb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á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telkenk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nt a f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letben, vagy a mell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letben legfeljebb egy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zlet, eg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szs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gyi, sz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 vagy szolg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ltat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rendeltet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ű ö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ll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rendeltet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si egys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 alak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that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ki.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RENELETET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SA: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a)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kertv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vezetei eset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ben az egy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telken elhelyezhet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gek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 a telekter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 figyelembe 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vel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gy kell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rozni, hogy a telek 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minden teljes 300m2 telekter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letre 1 db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 eshet. Ezen fel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legfeljebb egy darab gazdas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gi, kereskedelmi 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alak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ki. Mind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sszesen amennyiben a telekm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ret is megengedi, telkenk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nt legfeljebb n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gy 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 elhelyez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 van lehet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g.</w:t>
      </w:r>
    </w:p>
    <w:p>
      <w:pPr>
        <w:pStyle w:val="Normál"/>
        <w:widowControl w:val="0"/>
        <w:numPr>
          <w:ilvl w:val="0"/>
          <w:numId w:val="24"/>
        </w:numPr>
        <w:spacing w:line="26" w:lineRule="atLeast"/>
        <w:rPr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b)A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gek egy telken legfeljebb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megben helyezhet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k el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a telek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lettel vagy mag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ttal 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 oldal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a telek 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 legfeljebb 20m-ig vehetik ig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nybe</w:t>
      </w:r>
    </w:p>
    <w:p>
      <w:pPr>
        <w:pStyle w:val="Normál"/>
        <w:widowControl w:val="0"/>
        <w:spacing w:line="26" w:lineRule="atLeast"/>
        <w:ind w:left="142" w:firstLine="0"/>
        <w:rPr>
          <w:rStyle w:val="Egyik sem"/>
        </w:rPr>
      </w:pPr>
    </w:p>
    <w:p>
      <w:pPr>
        <w:pStyle w:val="Lábjegyzetszöveg"/>
        <w:rPr>
          <w:rStyle w:val="Egyik sem"/>
          <w:sz w:val="22"/>
          <w:szCs w:val="22"/>
        </w:rPr>
      </w:pPr>
      <w:r>
        <w:rPr>
          <w:rStyle w:val="Egyik sem"/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vertAlign w:val="superscript"/>
        </w:rPr>
        <w:footnoteReference w:id="21"/>
      </w:r>
      <w:r>
        <w:rPr>
          <w:rStyle w:val="Egyik sem"/>
          <w:rFonts w:cs="Arial Unicode MS" w:eastAsia="Arial Unicode MS"/>
          <w:sz w:val="22"/>
          <w:szCs w:val="22"/>
          <w:rtl w:val="0"/>
        </w:rPr>
        <w:t xml:space="preserve">  (9) 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Az Lke-Sz7 jel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ű é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p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si 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ö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vezetben egy telken legfeljebb 6 lak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ó 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rendeltet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si egys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g helyezhet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 xml:space="preserve">ő 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el. Az el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őí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rt z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ö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ldfel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ü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leten h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romszintes n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ö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v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é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ny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llom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á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ny telep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í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tend</w:t>
      </w:r>
      <w:r>
        <w:rPr>
          <w:rStyle w:val="Egyik sem"/>
          <w:rFonts w:cs="Arial Unicode MS" w:eastAsia="Arial Unicode MS" w:hint="default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ő</w:t>
      </w:r>
      <w:r>
        <w:rPr>
          <w:rStyle w:val="Egyik sem"/>
          <w:rFonts w:cs="Arial Unicode MS" w:eastAsia="Arial Unicode MS"/>
          <w:strike w:val="1"/>
          <w:dstrike w:val="0"/>
          <w:outline w:val="0"/>
          <w:color w:val="c0504d"/>
          <w:sz w:val="22"/>
          <w:szCs w:val="22"/>
          <w:rtl w:val="0"/>
          <w14:textFill>
            <w14:solidFill>
              <w14:srgbClr w14:val="C0504D"/>
            </w14:solidFill>
          </w14:textFill>
        </w:rPr>
        <w:t>.</w:t>
      </w:r>
    </w:p>
    <w:p>
      <w:pPr>
        <w:pStyle w:val="Lábjegyzetszöveg"/>
        <w:rPr>
          <w:rStyle w:val="Egyik sem"/>
          <w:sz w:val="22"/>
          <w:szCs w:val="22"/>
        </w:rPr>
      </w:pPr>
    </w:p>
    <w:p>
      <w:pPr>
        <w:pStyle w:val="Lábjegyzetszöveg"/>
        <w:rPr>
          <w:rStyle w:val="Egyik sem"/>
          <w:sz w:val="22"/>
          <w:szCs w:val="22"/>
        </w:rPr>
      </w:pPr>
      <w:r>
        <w:rPr>
          <w:rStyle w:val="Egyik sem"/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vertAlign w:val="superscript"/>
        </w:rPr>
        <w:footnoteReference w:id="22"/>
      </w:r>
      <w:r>
        <w:rPr>
          <w:rStyle w:val="Egyik sem"/>
          <w:rFonts w:cs="Arial Unicode MS" w:eastAsia="Arial Unicode MS"/>
          <w:sz w:val="22"/>
          <w:szCs w:val="22"/>
          <w:rtl w:val="0"/>
        </w:rPr>
        <w:t>(10) Az Lke-Sz8 jel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ű 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p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í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t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 xml:space="preserve">si 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ö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 xml:space="preserve">vezetben 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ú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t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p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í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t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s, f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ö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ldmunka v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gz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 xml:space="preserve">se 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 xml:space="preserve">s 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p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í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tm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 xml:space="preserve">ny 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p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í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t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se csak geotechnikai szakv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lem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ny alapj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á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n v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é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gezhet</w:t>
      </w:r>
      <w:r>
        <w:rPr>
          <w:rStyle w:val="Egyik sem"/>
          <w:rFonts w:cs="Arial Unicode MS" w:eastAsia="Arial Unicode MS" w:hint="default"/>
          <w:sz w:val="22"/>
          <w:szCs w:val="22"/>
          <w:rtl w:val="0"/>
        </w:rPr>
        <w:t>ő</w:t>
      </w:r>
      <w:r>
        <w:rPr>
          <w:rStyle w:val="Egyik sem"/>
          <w:rFonts w:cs="Arial Unicode MS" w:eastAsia="Arial Unicode MS"/>
          <w:sz w:val="22"/>
          <w:szCs w:val="22"/>
          <w:rtl w:val="0"/>
        </w:rPr>
        <w:t>.</w:t>
      </w: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(11) +PARKOL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kertv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vezetei eset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a kialakul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sekhez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szem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pkocsik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nak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sor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n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253/1997. (XII. 20.) Korm. rendelet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4.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ú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mell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rozott 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pj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tszeres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kell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tanai,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telelz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en telken bel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elhelyez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ni.</w:t>
      </w: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1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2) A telep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smagok </w:t>
      </w:r>
      <w:r>
        <w:rPr>
          <w:rStyle w:val="Egyik sem"/>
          <w:b w:val="1"/>
          <w:bCs w:val="1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b w:val="1"/>
          <w:bCs w:val="1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kek</w:t>
      </w:r>
      <w:r>
        <w:rPr>
          <w:rStyle w:val="Egyik sem"/>
          <w:b w:val="1"/>
          <w:bCs w:val="1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-H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jel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, helyi saj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toss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gokat 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, halmaz jelleg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telekszerkezet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 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 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sai:</w:t>
      </w:r>
    </w:p>
    <w:p>
      <w:pPr>
        <w:pStyle w:val="rendelet2"/>
        <w:numPr>
          <w:ilvl w:val="1"/>
          <w:numId w:val="26"/>
        </w:numPr>
        <w:bidi w:val="0"/>
        <w:spacing w:line="26" w:lineRule="atLeast"/>
        <w:ind w:right="0"/>
        <w:jc w:val="both"/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</w:pP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Az egyes telkeken az 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helyet, az 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letek befoglal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form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 (hossz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h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z, hajl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tott vagy ker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tett h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z), mell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thet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 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a hely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 az adott telken 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a k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rnyez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telkeken kialakult helyzethez illeszthet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en kell meg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tani..</w:t>
      </w:r>
    </w:p>
    <w:p>
      <w:pPr>
        <w:pStyle w:val="rendelet2"/>
        <w:numPr>
          <w:ilvl w:val="1"/>
          <w:numId w:val="26"/>
        </w:numPr>
        <w:bidi w:val="0"/>
        <w:spacing w:line="26" w:lineRule="atLeast"/>
        <w:ind w:right="0"/>
        <w:jc w:val="both"/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</w:pP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be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m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d oldalhat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ron 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.</w:t>
      </w:r>
    </w:p>
    <w:p>
      <w:pPr>
        <w:pStyle w:val="rendelet2"/>
        <w:numPr>
          <w:ilvl w:val="1"/>
          <w:numId w:val="26"/>
        </w:numPr>
        <w:bidi w:val="0"/>
        <w:spacing w:line="26" w:lineRule="atLeast"/>
        <w:ind w:right="0"/>
        <w:jc w:val="both"/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</w:pP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A megengedett legnagyobb 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tm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nymagass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 f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letn</w:t>
      </w:r>
      <w:r>
        <w:rPr>
          <w:rFonts w:ascii="Times New Roman" w:hAnsi="Times New Roman" w:hint="default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 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5</w:t>
      </w:r>
      <w:r>
        <w:rPr>
          <w:rFonts w:ascii="Times New Roman" w:hAnsi="Times New Roman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m.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13. A falusias lak</w:t>
      </w:r>
      <w:r>
        <w:rPr>
          <w:rStyle w:val="Egyik sem"/>
          <w:rFonts w:ascii="Times New Roman" w:hAnsi="Times New Roman" w:hint="default"/>
          <w:rtl w:val="0"/>
        </w:rPr>
        <w:t>ó</w:t>
      </w:r>
      <w:r>
        <w:rPr>
          <w:rStyle w:val="Egyik sem"/>
          <w:rFonts w:ascii="Times New Roman" w:hAnsi="Times New Roman"/>
          <w:rtl w:val="0"/>
        </w:rPr>
        <w:t>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 xml:space="preserve">let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p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 xml:space="preserve">si 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vezetei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ál"/>
        <w:ind w:left="851" w:hanging="851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22.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(1) </w:t>
        <w:tab/>
        <w:t>Falusias 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elhelyezhet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rendeltet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seket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gosan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lyos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gyi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 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k. </w:t>
      </w:r>
    </w:p>
    <w:p>
      <w:pPr>
        <w:pStyle w:val="Normál"/>
        <w:suppressAutoHyphens w:val="1"/>
        <w:spacing w:before="120" w:after="120"/>
        <w:ind w:left="567" w:hanging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 A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smagok </w:t>
      </w:r>
      <w:r>
        <w:rPr>
          <w:rStyle w:val="Egyik sem"/>
          <w:b w:val="1"/>
          <w:bCs w:val="1"/>
          <w:sz w:val="22"/>
          <w:szCs w:val="22"/>
          <w:rtl w:val="0"/>
        </w:rPr>
        <w:t>Lf-H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, helyi saj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gokat t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halmaz jelleg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telekszerkezet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rendelet2"/>
        <w:numPr>
          <w:ilvl w:val="1"/>
          <w:numId w:val="27"/>
        </w:numPr>
        <w:bidi w:val="0"/>
        <w:spacing w:line="26" w:lineRule="atLeast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Az egyes telkeken 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helyet, 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letek befoglal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form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(hossz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z, hajl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tott vagy ker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tett 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z), mell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letek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t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a hely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t az adott telken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a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rnyez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telkeken kialakult helyzethez illeszthet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en kell meg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llap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tani..</w:t>
      </w:r>
    </w:p>
    <w:p>
      <w:pPr>
        <w:pStyle w:val="rendelet2"/>
        <w:numPr>
          <w:ilvl w:val="1"/>
          <w:numId w:val="26"/>
        </w:numPr>
        <w:bidi w:val="0"/>
        <w:spacing w:line="26" w:lineRule="atLeast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A be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 ooldalhat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ron vagy szabadon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.</w:t>
      </w:r>
    </w:p>
    <w:p>
      <w:pPr>
        <w:pStyle w:val="rendelet2"/>
        <w:numPr>
          <w:ilvl w:val="1"/>
          <w:numId w:val="26"/>
        </w:numPr>
        <w:bidi w:val="0"/>
        <w:spacing w:line="26" w:lineRule="atLeast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A megengedett legnagyobb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nymagass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 f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letn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4,5m., mell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 eset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ben 5,0m</w:t>
      </w:r>
    </w:p>
    <w:p>
      <w:pPr>
        <w:pStyle w:val="Normál"/>
        <w:ind w:left="709" w:hanging="142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d)</w:t>
        <w:tab/>
        <w:t xml:space="preserve">Az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megjelen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re vonatkoz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sok:</w:t>
      </w:r>
    </w:p>
    <w:p>
      <w:pPr>
        <w:pStyle w:val="Normál"/>
        <w:ind w:left="1134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da) Az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tend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 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form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ja hossz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z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sekor oromfalas nyeregtet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, hajl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tott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ker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tett 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 eset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ben kontyolt vagy csonkakontyos nyeregtet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 A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jazat hagyom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nyos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ű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kiselemekb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l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anyagb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lhet.</w:t>
      </w:r>
    </w:p>
    <w:p>
      <w:pPr>
        <w:pStyle w:val="Normál"/>
        <w:ind w:left="1134" w:hanging="283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db) A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hajl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ge 40-45</w:t>
      </w:r>
      <w:r>
        <w:rPr>
          <w:rStyle w:val="Egyik sem"/>
          <w:outline w:val="0"/>
          <w:color w:val="7c9547"/>
          <w:sz w:val="22"/>
          <w:szCs w:val="22"/>
          <w:vertAlign w:val="superscript"/>
          <w:rtl w:val="0"/>
          <w14:textFill>
            <w14:solidFill>
              <w14:srgbClr w14:val="7C9647"/>
            </w14:solidFill>
          </w14:textFill>
        </w:rPr>
        <w:t>o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tti lehet.</w:t>
      </w:r>
    </w:p>
    <w:p>
      <w:pPr>
        <w:pStyle w:val="Normál"/>
        <w:ind w:left="1134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dc)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 be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eset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 a nyeregtet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 a 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kban fekv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ablakok mellett legfeljebb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t, a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nabedob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helyben alkalmazott megold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ssal kik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pzett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ablak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thet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 Utc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val 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rhuzamos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fel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leten csak 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kban fekv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ablak helyezhet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el.</w:t>
      </w:r>
    </w:p>
    <w:p>
      <w:pPr>
        <w:pStyle w:val="Normál"/>
        <w:ind w:left="1134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dd) A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hajl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ge 40-45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tt tartand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</w:t>
      </w:r>
    </w:p>
    <w:p>
      <w:pPr>
        <w:pStyle w:val="Normál"/>
        <w:ind w:left="1134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de) A homlokzatok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nez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a hars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ny, felt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nek alkalmaz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sa ker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lend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</w:t>
      </w:r>
    </w:p>
    <w:p>
      <w:pPr>
        <w:pStyle w:val="Normál"/>
        <w:ind w:left="1134" w:hanging="283"/>
        <w:jc w:val="both"/>
        <w:rPr>
          <w:rStyle w:val="Egyik sem"/>
          <w:sz w:val="22"/>
          <w:szCs w:val="22"/>
        </w:rPr>
      </w:pPr>
    </w:p>
    <w:p>
      <w:pPr>
        <w:pStyle w:val="Normál"/>
        <w:ind w:left="567" w:hanging="14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(3) A kialakult falusias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az 5.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tartalmazza. </w:t>
      </w:r>
    </w:p>
    <w:p>
      <w:pPr>
        <w:pStyle w:val="Normál"/>
        <w:ind w:left="567" w:hanging="141"/>
        <w:jc w:val="both"/>
        <w:rPr>
          <w:rStyle w:val="Egyik sem"/>
          <w:sz w:val="22"/>
          <w:szCs w:val="22"/>
        </w:rPr>
      </w:pPr>
    </w:p>
    <w:p>
      <w:pPr>
        <w:pStyle w:val="Normál"/>
        <w:spacing w:before="100" w:after="100"/>
        <w:ind w:left="720" w:hanging="294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(4)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</w:t>
      </w:r>
    </w:p>
    <w:p>
      <w:pPr>
        <w:pStyle w:val="Normál"/>
        <w:numPr>
          <w:ilvl w:val="1"/>
          <w:numId w:val="29"/>
        </w:numPr>
        <w:suppressAutoHyphens w:val="1"/>
        <w:bidi w:val="0"/>
        <w:ind w:right="0"/>
        <w:jc w:val="both"/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</w:pP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 homlokzatok sz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nez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a hars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ny, felt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nek alkalmaz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sa ker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lend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</w:t>
      </w:r>
    </w:p>
    <w:p>
      <w:pPr>
        <w:pStyle w:val="Normál"/>
        <w:numPr>
          <w:ilvl w:val="1"/>
          <w:numId w:val="29"/>
        </w:numPr>
        <w:suppressAutoHyphens w:val="1"/>
        <w:bidi w:val="0"/>
        <w:ind w:right="0"/>
        <w:jc w:val="both"/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 xml:space="preserve">j 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lak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óé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 xml:space="preserve"> t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megform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j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t, tet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idom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t a ter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let hagyom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nyos be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si m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dj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nak megfelel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en kell meghat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rtl w:val="0"/>
          <w14:textFill>
            <w14:solidFill>
              <w14:srgbClr w14:val="7C9647"/>
            </w14:solidFill>
          </w14:textFill>
        </w:rPr>
        <w:t>rozni.</w:t>
      </w:r>
    </w:p>
    <w:p>
      <w:pPr>
        <w:pStyle w:val="Normál"/>
        <w:suppressAutoHyphens w:val="1"/>
        <w:jc w:val="both"/>
        <w:rPr>
          <w:rStyle w:val="Egyik sem"/>
          <w:outline w:val="0"/>
          <w:color w:val="7c9547"/>
          <w:u w:color="244061"/>
          <w14:textFill>
            <w14:solidFill>
              <w14:srgbClr w14:val="7C9647"/>
            </w14:solidFill>
          </w14:textFill>
        </w:rPr>
      </w:pPr>
      <w:r>
        <w:rPr>
          <w:rStyle w:val="Egyik sem"/>
          <w:i w:val="1"/>
          <w:iCs w:val="1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  </w:t>
      </w:r>
      <w:r>
        <w:rPr>
          <w:rStyle w:val="Egyik sem"/>
          <w:i w:val="1"/>
          <w:iCs w:val="1"/>
          <w:outline w:val="0"/>
          <w:color w:val="7c9547"/>
          <w:u w:color="244061"/>
          <w:rtl w:val="0"/>
          <w14:textFill>
            <w14:solidFill>
              <w14:srgbClr w14:val="7C9647"/>
            </w14:solidFill>
          </w14:textFill>
        </w:rPr>
        <w:t xml:space="preserve">    </w:t>
      </w:r>
      <w:r>
        <w:rPr>
          <w:rStyle w:val="Egyik sem"/>
          <w:outline w:val="0"/>
          <w:color w:val="7c9547"/>
          <w:u w:color="244061"/>
          <w:rtl w:val="0"/>
          <w14:textFill>
            <w14:solidFill>
              <w14:srgbClr w14:val="7C9647"/>
            </w14:solidFill>
          </w14:textFill>
        </w:rPr>
        <w:t>c)</w:t>
      </w:r>
      <w:r>
        <w:rPr>
          <w:rStyle w:val="Egyik sem"/>
          <w:outline w:val="0"/>
          <w:color w:val="7c9547"/>
          <w:sz w:val="22"/>
          <w:szCs w:val="22"/>
          <w:shd w:val="clear" w:color="auto" w:fill="ffffff"/>
          <w:vertAlign w:val="superscript"/>
          <w14:textFill>
            <w14:solidFill>
              <w14:srgbClr w14:val="7C9647"/>
            </w14:solidFill>
          </w14:textFill>
        </w:rPr>
        <w:footnoteReference w:id="23"/>
      </w: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  <w:r>
        <w:rPr>
          <w:rStyle w:val="Egyik sem"/>
          <w:i w:val="1"/>
          <w:iCs w:val="1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d) 800m</w:t>
      </w:r>
      <w:r>
        <w:rPr>
          <w:rStyle w:val="Egyik sem"/>
          <w:sz w:val="22"/>
          <w:szCs w:val="22"/>
          <w:vertAlign w:val="superscript"/>
          <w:rtl w:val="0"/>
        </w:rPr>
        <w:t>2</w:t>
      </w:r>
      <w:r>
        <w:rPr>
          <w:rStyle w:val="Egyik sem"/>
          <w:sz w:val="22"/>
          <w:szCs w:val="22"/>
          <w:rtl w:val="0"/>
        </w:rPr>
        <w:t>-n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 nagyobb alapter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 xml:space="preserve">vagy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llattart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hez </w:t>
      </w: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tervet kell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teni. </w:t>
      </w: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</w:t>
      </w:r>
      <w:r>
        <w:rPr>
          <w:rStyle w:val="Egyik sem"/>
          <w:sz w:val="22"/>
          <w:szCs w:val="22"/>
          <w:vertAlign w:val="superscript"/>
        </w:rPr>
        <w:footnoteReference w:id="24"/>
      </w:r>
      <w:r>
        <w:rPr>
          <w:rStyle w:val="Egyik sem"/>
          <w:sz w:val="22"/>
          <w:szCs w:val="22"/>
          <w:rtl w:val="0"/>
        </w:rPr>
        <w:t>e) Az Lfk-Sz4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telkek tov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nem oszthat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k, egy telken egy lak</w:t>
      </w:r>
      <w:r>
        <w:rPr>
          <w:rStyle w:val="Egyik sem"/>
          <w:sz w:val="22"/>
          <w:szCs w:val="22"/>
          <w:rtl w:val="0"/>
        </w:rPr>
        <w:t xml:space="preserve">ó </w:t>
      </w: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 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el.</w:t>
      </w: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</w:p>
    <w:p>
      <w:pPr>
        <w:pStyle w:val="Normál"/>
        <w:suppressAutoHyphens w:val="1"/>
        <w:jc w:val="both"/>
      </w:pPr>
      <w:r>
        <w:rPr>
          <w:rStyle w:val="Egyik sem"/>
          <w:rtl w:val="0"/>
        </w:rPr>
        <w:t xml:space="preserve">       </w:t>
      </w:r>
      <w:r>
        <w:rPr>
          <w:rStyle w:val="Egyik sem"/>
          <w:vertAlign w:val="superscript"/>
        </w:rPr>
        <w:footnoteReference w:id="25"/>
      </w:r>
      <w:r>
        <w:rPr>
          <w:rStyle w:val="Egyik sem"/>
          <w:rtl w:val="0"/>
        </w:rPr>
        <w:t xml:space="preserve"> (4a) Minden mell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tm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ny elhelyezhet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.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llattart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si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 az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vel </w:t>
      </w:r>
    </w:p>
    <w:p>
      <w:pPr>
        <w:pStyle w:val="Normál"/>
        <w:suppressAutoHyphens w:val="1"/>
        <w:jc w:val="both"/>
      </w:pPr>
      <w:r>
        <w:rPr>
          <w:rStyle w:val="Egyik sem"/>
          <w:rtl w:val="0"/>
        </w:rPr>
        <w:t xml:space="preserve">               é</w:t>
      </w:r>
      <w:r>
        <w:rPr>
          <w:rStyle w:val="Egyik sem"/>
          <w:rtl w:val="0"/>
        </w:rPr>
        <w:t>rintett telek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leti telekhat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l legal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 40,0m-re, de megl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lak</w:t>
      </w:r>
      <w:r>
        <w:rPr>
          <w:rStyle w:val="Egyik sem"/>
          <w:rtl w:val="0"/>
        </w:rPr>
        <w:t>óé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l  </w:t>
      </w:r>
    </w:p>
    <w:p>
      <w:pPr>
        <w:pStyle w:val="Normál"/>
        <w:suppressAutoHyphens w:val="1"/>
        <w:jc w:val="both"/>
      </w:pPr>
      <w:r>
        <w:rPr>
          <w:rStyle w:val="Egyik sem"/>
          <w:rtl w:val="0"/>
        </w:rPr>
        <w:t xml:space="preserve">                legal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 15,0m-re helyezhet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el.</w:t>
      </w:r>
    </w:p>
    <w:p>
      <w:pPr>
        <w:pStyle w:val="Normál"/>
        <w:suppressAutoHyphens w:val="1"/>
        <w:ind w:left="709" w:firstLine="0"/>
        <w:jc w:val="both"/>
      </w:pPr>
    </w:p>
    <w:p>
      <w:pPr>
        <w:pStyle w:val="Normál"/>
        <w:suppressAutoHyphens w:val="1"/>
        <w:jc w:val="both"/>
      </w:pPr>
      <w:r>
        <w:rPr>
          <w:rStyle w:val="Egyik sem"/>
          <w:rtl w:val="0"/>
        </w:rPr>
        <w:t xml:space="preserve">        </w:t>
      </w:r>
      <w:r>
        <w:rPr>
          <w:rStyle w:val="Egyik sem"/>
          <w:vertAlign w:val="superscript"/>
        </w:rPr>
        <w:footnoteReference w:id="26"/>
      </w:r>
      <w:r>
        <w:rPr>
          <w:rStyle w:val="Egyik sem"/>
          <w:rtl w:val="0"/>
        </w:rPr>
        <w:t xml:space="preserve"> (4b) A T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tfalusi utca Szakonyfalu fel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li v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n az </w:t>
      </w:r>
      <w:r>
        <w:rPr>
          <w:rStyle w:val="Egyik sem"/>
          <w:b w:val="1"/>
          <w:bCs w:val="1"/>
          <w:rtl w:val="0"/>
        </w:rPr>
        <w:t>Lfk-Sz1</w:t>
      </w:r>
      <w:r>
        <w:rPr>
          <w:rStyle w:val="Egyik sem"/>
          <w:rtl w:val="0"/>
        </w:rPr>
        <w:t xml:space="preserve"> é</w:t>
      </w:r>
      <w:r>
        <w:rPr>
          <w:rStyle w:val="Egyik sem"/>
          <w:rtl w:val="0"/>
        </w:rPr>
        <w:t xml:space="preserve">s </w:t>
      </w:r>
      <w:r>
        <w:rPr>
          <w:rStyle w:val="Egyik sem"/>
          <w:b w:val="1"/>
          <w:bCs w:val="1"/>
          <w:rtl w:val="0"/>
        </w:rPr>
        <w:t>Lfk-OSz1</w:t>
      </w:r>
      <w:r>
        <w:rPr>
          <w:rStyle w:val="Egyik sem"/>
          <w:rtl w:val="0"/>
        </w:rPr>
        <w:t xml:space="preserve"> 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si </w:t>
      </w:r>
    </w:p>
    <w:p>
      <w:pPr>
        <w:pStyle w:val="Normál"/>
        <w:suppressAutoHyphens w:val="1"/>
        <w:jc w:val="both"/>
      </w:pPr>
      <w:r>
        <w:rPr>
          <w:rStyle w:val="Egyik sem"/>
          <w:rtl w:val="0"/>
        </w:rPr>
        <w:t xml:space="preserve">                 ö</w:t>
      </w:r>
      <w:r>
        <w:rPr>
          <w:rStyle w:val="Egyik sem"/>
          <w:rtl w:val="0"/>
        </w:rPr>
        <w:t>vezetekben 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lak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telkek azon beerd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lt r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szein amelyek a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si terven </w:t>
      </w:r>
    </w:p>
    <w:p>
      <w:pPr>
        <w:pStyle w:val="Normál"/>
        <w:suppressAutoHyphens w:val="1"/>
        <w:jc w:val="both"/>
        <w:rPr>
          <w:rStyle w:val="Egyik sem"/>
          <w:sz w:val="22"/>
          <w:szCs w:val="22"/>
        </w:rPr>
      </w:pPr>
      <w:r>
        <w:rPr>
          <w:rStyle w:val="Egyik sem"/>
          <w:rtl w:val="0"/>
        </w:rPr>
        <w:t xml:space="preserve">                 z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ldre sz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nezettek lak</w:t>
      </w:r>
      <w:r>
        <w:rPr>
          <w:rStyle w:val="Egyik sem"/>
          <w:rtl w:val="0"/>
        </w:rPr>
        <w:t>óé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nem helyezhet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el.</w:t>
      </w:r>
    </w:p>
    <w:p>
      <w:pPr>
        <w:pStyle w:val="Normál"/>
        <w:suppressAutoHyphens w:val="1"/>
        <w:ind w:left="709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862" w:hanging="862"/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ind w:left="14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(5)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falusias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</w:p>
    <w:p>
      <w:pPr>
        <w:pStyle w:val="Normál"/>
        <w:ind w:left="862" w:hanging="43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5.mell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</w:t>
      </w:r>
    </w:p>
    <w:p>
      <w:pPr>
        <w:pStyle w:val="Normál"/>
        <w:spacing w:before="100" w:after="100"/>
        <w:ind w:firstLine="142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(6) Kieg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sok: Az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leteket magastet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vel kell lefedni, a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jazat kiselemekb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l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hagyom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nyos cser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ű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lehet.</w:t>
      </w: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(7) +RENDELTET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SA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Falusias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leten legfeljebb egy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telken legfeljebb 2 db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1 egy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 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si egys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get lehet elhelyezni.</w:t>
      </w:r>
    </w:p>
    <w:p>
      <w:pPr>
        <w:pStyle w:val="Normál"/>
        <w:widowControl w:val="0"/>
        <w:spacing w:line="26" w:lineRule="atLeast"/>
        <w:ind w:left="142" w:firstLine="0"/>
        <w:rPr>
          <w:rStyle w:val="Egyik sem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</w:p>
    <w:p>
      <w:pPr>
        <w:pStyle w:val="Normál"/>
        <w:widowControl w:val="0"/>
        <w:spacing w:line="26" w:lineRule="atLeast"/>
        <w:ind w:left="142" w:firstLine="0"/>
        <w:rPr>
          <w:rStyle w:val="Egyik sem"/>
          <w:i w:val="1"/>
          <w:iCs w:val="1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(8) +PARKOL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 A kertv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rosias lak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vezetei eset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a kialakul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sekhez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szem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pkocsik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nak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sa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sor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n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a 253/1997. (XII. 20.) Korm. rendelet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4. 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ú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mell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klet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meghat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rozott 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pj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rm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tszeres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ben kell meg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llap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tanai,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telelz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en telken bel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elhelyez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ni.</w:t>
      </w:r>
    </w:p>
    <w:p>
      <w:pPr>
        <w:pStyle w:val="Normál"/>
        <w:ind w:left="142" w:firstLine="0"/>
        <w:jc w:val="both"/>
        <w:rPr>
          <w:rStyle w:val="Egyik sem"/>
          <w:sz w:val="22"/>
          <w:szCs w:val="22"/>
        </w:rPr>
      </w:pPr>
    </w:p>
    <w:p>
      <w:pPr>
        <w:pStyle w:val="Normál"/>
        <w:widowControl w:val="0"/>
        <w:spacing w:line="360" w:lineRule="auto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14. Vegyes 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letek</w:t>
      </w:r>
    </w:p>
    <w:p>
      <w:pPr>
        <w:pStyle w:val="Normál"/>
        <w:suppressAutoHyphens w:val="1"/>
        <w:spacing w:before="120" w:after="120"/>
        <w:ind w:left="502" w:hanging="502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23.</w:t>
      </w:r>
      <w:r>
        <w:rPr>
          <w:rStyle w:val="Egyik sem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(1) A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elhelyezhet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seket az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gosan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lyos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gyi jogszab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lyok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k meg. 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vezetek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 tilt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st, vagy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lagos funkci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 rendelhetnek el.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ál"/>
        <w:suppressAutoHyphens w:val="1"/>
        <w:spacing w:before="120" w:after="120"/>
        <w:ind w:left="709" w:hanging="142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saj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tos 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latuk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-int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-telep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nb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ztet meg.</w:t>
      </w:r>
    </w:p>
    <w:p>
      <w:pPr>
        <w:pStyle w:val="Normál"/>
        <w:widowControl w:val="0"/>
        <w:spacing w:line="360" w:lineRule="auto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widowControl w:val="0"/>
        <w:spacing w:line="360" w:lineRule="auto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15. Int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zm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nyi vegyes 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letek 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p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si 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vezetei</w:t>
      </w: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24.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kialakult 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nyi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7.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3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 a  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Vi 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– </w:t>
      </w:r>
      <w:r>
        <w:rPr>
          <w:rStyle w:val="Egyik sem"/>
          <w:b w:val="1"/>
          <w:bCs w:val="1"/>
          <w:sz w:val="22"/>
          <w:szCs w:val="22"/>
          <w:rtl w:val="0"/>
        </w:rPr>
        <w:t>K1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, a ciszterci ap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templom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rendh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z (1hrsz.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26 hrsz.), valamint a Magt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nh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 (23hrsz.)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re: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vezetben 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rmely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csak a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eml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ki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eseti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sai szerint lehets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ges. </w:t>
      </w: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kiemelked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szerepet bet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letegy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ttesben 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kereskedelmi, szolg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ltat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, k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gi sz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rakoztat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ó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sportl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nem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rendelet3"/>
        <w:tabs>
          <w:tab w:val="right" w:pos="8505"/>
          <w:tab w:val="right" w:pos="8931"/>
        </w:tabs>
        <w:spacing w:line="360" w:lineRule="auto"/>
        <w:jc w:val="both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numPr>
          <w:ilvl w:val="0"/>
          <w:numId w:val="3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Vi-K2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nyi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Cs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nyi 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szl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filmsz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nh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 terjed ki (1383 hrsz.)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 egy szinttel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 felvezet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pcs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vel 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.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 fels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szinten reprezentat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v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gi terek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k ki. 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3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vertAlign w:val="superscript"/>
        </w:rPr>
        <w:footnoteReference w:id="27"/>
      </w: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Vi-K3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nyi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vezetben csak kereskedelmi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nyek, 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valamint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i w:val="1"/>
          <w:i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legfeljebb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4db lak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el.</w:t>
      </w:r>
    </w:p>
    <w:p>
      <w:pPr>
        <w:pStyle w:val="Listaszerű bekezdés"/>
        <w:ind w:hanging="142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30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Vi-K4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nyi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templomok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szekben. Telk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k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+be nem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tett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nem burkolt 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sze+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gondozott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ldfel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fenn, amelyen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eml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khelyek, hit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lethez kapcsol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alkot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k.</w:t>
      </w:r>
    </w:p>
    <w:p>
      <w:pPr>
        <w:pStyle w:val="Normál"/>
        <w:ind w:left="1429" w:hanging="142"/>
        <w:jc w:val="both"/>
        <w:rPr>
          <w:rStyle w:val="Egyik sem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ál"/>
        <w:numPr>
          <w:ilvl w:val="0"/>
          <w:numId w:val="31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vertAlign w:val="superscript"/>
        </w:rPr>
        <w:footnoteReference w:id="28"/>
      </w:r>
      <w:r>
        <w:rPr>
          <w:rStyle w:val="Egyik sem"/>
          <w:sz w:val="22"/>
          <w:szCs w:val="22"/>
          <w:rtl w:val="0"/>
        </w:rPr>
        <w:t xml:space="preserve"> </w:t>
      </w:r>
    </w:p>
    <w:p>
      <w:pPr>
        <w:pStyle w:val="Normál"/>
        <w:widowControl w:val="0"/>
        <w:numPr>
          <w:ilvl w:val="0"/>
          <w:numId w:val="31"/>
        </w:numPr>
        <w:bidi w:val="0"/>
        <w:spacing w:line="26" w:lineRule="atLeast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vertAlign w:val="superscript"/>
        </w:rPr>
        <w:footnoteReference w:id="29"/>
      </w:r>
    </w:p>
    <w:p>
      <w:pPr>
        <w:pStyle w:val="Normál"/>
        <w:widowControl w:val="0"/>
        <w:spacing w:line="26" w:lineRule="atLeast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</w:t>
      </w:r>
    </w:p>
    <w:p>
      <w:pPr>
        <w:pStyle w:val="Normál"/>
        <w:widowControl w:val="0"/>
        <w:spacing w:line="360" w:lineRule="auto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16. A telep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l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sk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zpont vegyes 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let 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p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si 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vezetei</w:t>
      </w: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25.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kialakult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8.mell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rendelet3"/>
        <w:spacing w:line="360" w:lineRule="auto"/>
        <w:ind w:left="1191" w:hanging="340"/>
        <w:jc w:val="both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 </w:t>
      </w:r>
      <w:r>
        <w:rPr>
          <w:rStyle w:val="Egyik sem"/>
          <w:b w:val="1"/>
          <w:bCs w:val="1"/>
          <w:sz w:val="22"/>
          <w:szCs w:val="22"/>
          <w:rtl w:val="0"/>
        </w:rPr>
        <w:t>Vt-K1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 xml:space="preserve">kialakult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ind w:left="426" w:hanging="14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30"/>
      </w:r>
      <w:r>
        <w:rPr>
          <w:rStyle w:val="Egyik sem"/>
          <w:sz w:val="22"/>
          <w:szCs w:val="22"/>
          <w:rtl w:val="0"/>
        </w:rPr>
        <w:t>a)</w:t>
        <w:tab/>
      </w:r>
    </w:p>
    <w:p>
      <w:pPr>
        <w:pStyle w:val="Normál"/>
        <w:ind w:left="426" w:hanging="14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</w:t>
        <w:tab/>
        <w:t>Az utcafronti 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rtsor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sen t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l az egyes telkek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szaki oldalhat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 udvari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rny is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 Oldalhat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tend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letben lak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s(ok),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ron a lak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sokat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el,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ha a parkol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ig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 a v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ros hat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lyos parkol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rendelet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ben foglaltaknak megfelel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en megoldhat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</w:t>
      </w:r>
    </w:p>
    <w:p>
      <w:pPr>
        <w:pStyle w:val="Normál"/>
        <w:ind w:left="426" w:hanging="142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c)</w:t>
        <w:tab/>
        <w:t>Az oldalhat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ron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 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rnyakat 40-45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°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-os hajl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,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getett cser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ű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jazattal bor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tott nyeregtet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vel lehet lefedni. A mell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 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rkertre 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rol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fal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 ny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nem 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thet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</w:t>
      </w:r>
    </w:p>
    <w:p>
      <w:pPr>
        <w:pStyle w:val="Normál"/>
        <w:ind w:left="426" w:hanging="142"/>
        <w:jc w:val="both"/>
        <w:rPr>
          <w:rStyle w:val="Egyik sem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d)</w:t>
        <w:tab/>
        <w:t xml:space="preserve">Az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si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vezetben a megl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 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letek 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mbbels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fel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é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homlokzatait a 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neti helysz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ltal megk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nt ig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nyess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ggel kell fel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tani.</w:t>
      </w:r>
      <w:r>
        <w:rPr>
          <w:rStyle w:val="Egyik sem"/>
          <w:sz w:val="22"/>
          <w:szCs w:val="22"/>
          <w:rtl w:val="0"/>
        </w:rPr>
        <w:t xml:space="preserve"> </w:t>
      </w:r>
    </w:p>
    <w:p>
      <w:pPr>
        <w:pStyle w:val="Normál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(3) A </w:t>
      </w:r>
      <w:r>
        <w:rPr>
          <w:rStyle w:val="Egyik sem"/>
          <w:b w:val="1"/>
          <w:bCs w:val="1"/>
          <w:sz w:val="22"/>
          <w:szCs w:val="22"/>
          <w:rtl w:val="0"/>
        </w:rPr>
        <w:t>Vt-K2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 xml:space="preserve">kialakult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ind w:left="426" w:hanging="142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a)</w:t>
        <w:tab/>
        <w:t>A volt Korona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(Kossuth Lajos utca 1.sz, 33hrsz.) Kossuth Lajos utc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ra 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homlokzat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nak ny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srendj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t,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szeti 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szletk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t meg kell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rizni. Az udvari homlokzatokon legal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bb a bolt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ves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dok ny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srendj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 egy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b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szeti eszk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kkel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keltetni kell.</w:t>
      </w:r>
    </w:p>
    <w:p>
      <w:pPr>
        <w:pStyle w:val="Normál"/>
        <w:ind w:left="567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b)</w:t>
        <w:tab/>
        <w:t>A 35hrsz. keleti telekhat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ipari csarnok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letbe a ter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letegys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gben elhelyezhet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funkci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 telep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thet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k. Homlokzatai (a 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mbbels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re 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 is) ig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nyesen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talak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tand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k. Bont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sa eset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 a jelenlegihez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pest legfeljebb 10%-kal 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velt alapter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lettel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homlokzatmagass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ggal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j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let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thet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</w:t>
      </w:r>
    </w:p>
    <w:p>
      <w:pPr>
        <w:pStyle w:val="Normál"/>
        <w:ind w:left="567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c)</w:t>
        <w:tab/>
        <w:t>A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fed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minden esetben 40-45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°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-os hajl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,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getett cser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 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ű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jal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ssal bor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tott nyeregtet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lehet.</w:t>
      </w:r>
    </w:p>
    <w:p>
      <w:pPr>
        <w:pStyle w:val="Normál"/>
        <w:ind w:left="567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d)</w:t>
        <w:tab/>
        <w:t xml:space="preserve">42 hrsz.-on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 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 utcai homlokzat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nak fel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sa eset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 az eredeti megjelen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 szerinti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szeti 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szletk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s, a ny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srend, a ny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 oszt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t meg kell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rizni az emeleti szinten, a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prizaliton a f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ldszinten is.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zletbej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ratok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kirakatok csak a jelenlegi ny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ssz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less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geken bel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alak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that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 ki.</w:t>
      </w:r>
    </w:p>
    <w:p>
      <w:pPr>
        <w:pStyle w:val="Normál"/>
        <w:ind w:left="567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e)</w:t>
        <w:tab/>
        <w:t>A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 (38 hrsz.) telk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ges, azt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funkci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ú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k. Megengedhet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 xml:space="preserve">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guk 3,5m. Udvara 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bakon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fedett es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vel lefedhet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ind w:left="567" w:hanging="283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f)</w:t>
        <w:tab/>
      </w:r>
      <w:r>
        <w:rPr>
          <w:rStyle w:val="Egyik sem"/>
          <w:outline w:val="0"/>
          <w:color w:val="7c9547"/>
          <w:sz w:val="22"/>
          <w:szCs w:val="22"/>
          <w:vertAlign w:val="superscript"/>
          <w14:textFill>
            <w14:solidFill>
              <w14:srgbClr w14:val="7C9647"/>
            </w14:solidFill>
          </w14:textFill>
        </w:rPr>
        <w:footnoteReference w:id="31"/>
      </w:r>
      <w:r>
        <w:rPr>
          <w:rStyle w:val="Egyik sem"/>
          <w:i w:val="1"/>
          <w:iCs w:val="1"/>
          <w:outline w:val="0"/>
          <w:color w:val="7c9547"/>
          <w:u w:color="244061"/>
          <w:rtl w:val="0"/>
          <w14:textFill>
            <w14:solidFill>
              <w14:srgbClr w14:val="7C9647"/>
            </w14:solidFill>
          </w14:textFill>
        </w:rPr>
        <w:t xml:space="preserve">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 telkek 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rkert fel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li hat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rvonal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 a </w:t>
      </w:r>
      <w:r>
        <w:rPr>
          <w:rStyle w:val="Egyik sem"/>
          <w:b w:val="1"/>
          <w:bCs w:val="1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Vt-K1, Vt-K2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 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 </w:t>
      </w:r>
      <w:r>
        <w:rPr>
          <w:rStyle w:val="Egyik sem"/>
          <w:b w:val="1"/>
          <w:bCs w:val="1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Vt-K3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 jel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 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si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vezetekben 1,80m magas 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 falazott ker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tend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 Kiv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telt 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pez ez al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ó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 a M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ű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vel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si H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z (38 hrsz.) telke, amelynek hat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n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rt ker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s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tend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.</w:t>
      </w:r>
    </w:p>
    <w:p>
      <w:pPr>
        <w:pStyle w:val="Normál"/>
        <w:ind w:left="567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g)</w:t>
        <w:tab/>
        <w:t>Azon telkek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ben, ahol az udvarra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behajt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pkocsival lehets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ges, a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kat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l,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esetben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lyos parkol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rendelete szerint kell megoldani.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sekor az udvarra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bek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st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 kell.</w:t>
      </w:r>
    </w:p>
    <w:p>
      <w:pPr>
        <w:pStyle w:val="Normál"/>
        <w:ind w:left="567" w:hanging="283"/>
        <w:jc w:val="both"/>
        <w:rPr>
          <w:rStyle w:val="Egyik sem"/>
          <w:sz w:val="22"/>
          <w:szCs w:val="22"/>
        </w:rPr>
      </w:pPr>
    </w:p>
    <w:p>
      <w:pPr>
        <w:pStyle w:val="Normál"/>
        <w:ind w:left="709" w:hanging="709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32"/>
      </w:r>
      <w:r>
        <w:rPr>
          <w:rStyle w:val="Egyik sem"/>
          <w:sz w:val="22"/>
          <w:szCs w:val="22"/>
          <w:rtl w:val="0"/>
        </w:rPr>
        <w:t xml:space="preserve">(4) A </w:t>
      </w:r>
      <w:r>
        <w:rPr>
          <w:rStyle w:val="Egyik sem"/>
          <w:b w:val="1"/>
          <w:bCs w:val="1"/>
          <w:sz w:val="22"/>
          <w:szCs w:val="22"/>
          <w:rtl w:val="0"/>
        </w:rPr>
        <w:t>Vt-K5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ind w:left="709" w:hanging="709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a) A homlokzat fel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sakor a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 alegys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l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mb 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azonos anyag</w:t>
      </w:r>
      <w:r>
        <w:rPr>
          <w:rStyle w:val="Egyik sem"/>
          <w:sz w:val="22"/>
          <w:szCs w:val="22"/>
          <w:rtl w:val="0"/>
        </w:rPr>
        <w:t>ú é</w:t>
      </w:r>
      <w:r>
        <w:rPr>
          <w:rStyle w:val="Egyik sem"/>
          <w:sz w:val="22"/>
          <w:szCs w:val="22"/>
          <w:rtl w:val="0"/>
        </w:rPr>
        <w:t>s megjelen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homlokzati szerkezeteket kell alkalmazni, a 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ntervet az 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mbre el kell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</w:t>
      </w:r>
    </w:p>
    <w:p>
      <w:pPr>
        <w:pStyle w:val="Normál"/>
        <w:ind w:left="709" w:hanging="709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     b)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rdfal alkalmaz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sa 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magastet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vel lefedhet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k. A 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rben a vonatkoz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 figyelembe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vel 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 alak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ki.</w:t>
      </w:r>
    </w:p>
    <w:p>
      <w:pPr>
        <w:pStyle w:val="Normál"/>
        <w:ind w:left="709" w:hanging="709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c) A Vt-K5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vezeti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 magasabb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kialakult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llapotnak tekintend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k, melyek 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ga nem n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het, a 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ga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vezeti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szerinti lehet.</w:t>
      </w:r>
    </w:p>
    <w:p>
      <w:pPr>
        <w:pStyle w:val="Normál"/>
        <w:ind w:left="709" w:hanging="709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d)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tal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1033 hrsz-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 xml:space="preserve">ingatlanon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 ipari 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e rendelet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lybal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en 1,5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vig folytathat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ind w:left="709" w:hanging="709"/>
        <w:jc w:val="both"/>
        <w:rPr>
          <w:rStyle w:val="Egyik sem"/>
          <w:sz w:val="22"/>
          <w:szCs w:val="22"/>
        </w:rPr>
      </w:pPr>
    </w:p>
    <w:p>
      <w:pPr>
        <w:pStyle w:val="Normál"/>
        <w:ind w:left="709" w:hanging="709"/>
        <w:jc w:val="both"/>
        <w:rPr>
          <w:rStyle w:val="Egyik sem"/>
          <w:sz w:val="22"/>
          <w:szCs w:val="22"/>
        </w:rPr>
      </w:pPr>
    </w:p>
    <w:p>
      <w:pPr>
        <w:pStyle w:val="Normál"/>
        <w:tabs>
          <w:tab w:val="right" w:pos="284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(5)</w:t>
        <w:tab/>
        <w:t xml:space="preserve"> A </w:t>
      </w:r>
      <w:r>
        <w:rPr>
          <w:rStyle w:val="Egyik sem"/>
          <w:b w:val="1"/>
          <w:bCs w:val="1"/>
          <w:sz w:val="22"/>
          <w:szCs w:val="22"/>
          <w:rtl w:val="0"/>
        </w:rPr>
        <w:t>Vt-K7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sa: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Ig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az ikres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 oldalhat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megsz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ntethet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a telekegyes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ssel keletkez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 xml:space="preserve">telek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vezetre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-, oldal-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retek, valamint az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ltozatlan alkalmaz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 szabadon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an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b)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a szomsz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dos telkeken kialakult helyzethez illeszked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en </w:t>
      </w:r>
      <w:r>
        <w:rPr>
          <w:rStyle w:val="Egyik sem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meg.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3,0 m,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</w:t>
      </w:r>
      <w:r>
        <w:rPr>
          <w:rStyle w:val="Egyik sem"/>
          <w:sz w:val="22"/>
          <w:szCs w:val="22"/>
          <w:rtl w:val="0"/>
        </w:rPr>
        <w:t xml:space="preserve">é </w:t>
      </w:r>
      <w:r>
        <w:rPr>
          <w:rStyle w:val="Egyik sem"/>
          <w:sz w:val="22"/>
          <w:szCs w:val="22"/>
          <w:rtl w:val="0"/>
        </w:rPr>
        <w:t>6,0 m lehet.</w:t>
      </w:r>
    </w:p>
    <w:p>
      <w:pPr>
        <w:pStyle w:val="rendelet2"/>
        <w:suppressAutoHyphens w:val="1"/>
        <w:ind w:left="709" w:hanging="283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c) Az 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rt 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ú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pkocsiparkol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telken bel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kell elhelyezni.</w:t>
      </w:r>
    </w:p>
    <w:p>
      <w:pPr>
        <w:pStyle w:val="Normál"/>
        <w:tabs>
          <w:tab w:val="right" w:pos="284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(6)</w:t>
        <w:tab/>
        <w:t xml:space="preserve"> A </w:t>
      </w:r>
      <w:r>
        <w:rPr>
          <w:rStyle w:val="Egyik sem"/>
          <w:b w:val="1"/>
          <w:bCs w:val="1"/>
          <w:sz w:val="22"/>
          <w:szCs w:val="22"/>
          <w:rtl w:val="0"/>
        </w:rPr>
        <w:t>Vt-K8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sa:</w:t>
      </w:r>
    </w:p>
    <w:p>
      <w:pPr>
        <w:pStyle w:val="rendelet"/>
        <w:ind w:left="360" w:firstLine="0"/>
        <w:rPr>
          <w:rStyle w:val="Egyik sem"/>
          <w:rFonts w:ascii="Times New Roman" w:cs="Times New Roman" w:hAnsi="Times New Roman" w:eastAsia="Times New Roman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A homlokzat fel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sakor a t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bb alegys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gb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l 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ll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mb eg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 azonos anyag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ú 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megjelen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ű 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homlokzati szerkezeteket kell alkalmazni, a sz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ntervet az eg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 t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mbre el kell k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teni.</w:t>
      </w:r>
    </w:p>
    <w:p>
      <w:pPr>
        <w:pStyle w:val="rendelet"/>
        <w:ind w:left="720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rendelet"/>
        <w:ind w:left="454" w:hanging="454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rendelet"/>
        <w:ind w:left="502" w:hanging="36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cs="Times New Roman" w:hAnsi="Times New Roman" w:eastAsia="Times New Roman"/>
          <w:sz w:val="22"/>
          <w:szCs w:val="22"/>
          <w:vertAlign w:val="superscript"/>
        </w:rPr>
        <w:footnoteReference w:id="33"/>
      </w:r>
      <w:r>
        <w:rPr>
          <w:rStyle w:val="Egyik sem"/>
          <w:rFonts w:ascii="Times New Roman" w:hAnsi="Times New Roman"/>
          <w:sz w:val="22"/>
          <w:szCs w:val="22"/>
          <w:rtl w:val="0"/>
        </w:rPr>
        <w:t>(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7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) </w:t>
      </w:r>
    </w:p>
    <w:p>
      <w:pPr>
        <w:pStyle w:val="rendelet"/>
        <w:ind w:left="502" w:hanging="360"/>
        <w:rPr>
          <w:rStyle w:val="Egyik sem"/>
          <w:sz w:val="22"/>
          <w:szCs w:val="22"/>
        </w:rPr>
      </w:pPr>
    </w:p>
    <w:p>
      <w:pPr>
        <w:pStyle w:val="Normál"/>
        <w:ind w:firstLine="14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(8) A </w:t>
      </w:r>
      <w:r>
        <w:rPr>
          <w:rStyle w:val="Egyik sem"/>
          <w:b w:val="1"/>
          <w:bCs w:val="1"/>
          <w:sz w:val="22"/>
          <w:szCs w:val="22"/>
          <w:rtl w:val="0"/>
        </w:rPr>
        <w:t>Vt-Kg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sa:</w:t>
      </w:r>
    </w:p>
    <w:p>
      <w:pPr>
        <w:pStyle w:val="Normál"/>
        <w:ind w:left="567" w:firstLine="0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csak gar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zsok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 Funkci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juk nem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ltoztathat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meg. Fel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suk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magastet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vel ell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k, de az 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 gar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zssor fel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tervei 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megjelen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st kell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tsanak. </w:t>
      </w:r>
    </w:p>
    <w:p>
      <w:pPr>
        <w:pStyle w:val="rendelet2"/>
        <w:tabs>
          <w:tab w:val="left" w:pos="708"/>
        </w:tabs>
        <w:ind w:left="1077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(9)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9.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</w:t>
      </w:r>
    </w:p>
    <w:p>
      <w:pPr>
        <w:pStyle w:val="rendelet3"/>
        <w:tabs>
          <w:tab w:val="right" w:pos="8505"/>
          <w:tab w:val="right" w:pos="8931"/>
        </w:tabs>
        <w:spacing w:line="360" w:lineRule="auto"/>
        <w:jc w:val="both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(10)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szi alk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zpontok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zak telk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lehet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szerint 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tereket kell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34"/>
      </w:r>
      <w:r>
        <w:rPr>
          <w:rStyle w:val="Egyik sem"/>
          <w:sz w:val="22"/>
          <w:szCs w:val="22"/>
          <w:rtl w:val="0"/>
        </w:rPr>
        <w:t xml:space="preserve">(11) A </w:t>
      </w:r>
      <w:r>
        <w:rPr>
          <w:rStyle w:val="Egyik sem"/>
          <w:b w:val="1"/>
          <w:bCs w:val="1"/>
          <w:sz w:val="22"/>
          <w:szCs w:val="22"/>
          <w:rtl w:val="0"/>
        </w:rPr>
        <w:t>Vt-1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zpont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vezetben:</w:t>
      </w: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a) egy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letben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shely kereskedelmi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k el. </w:t>
      </w: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az utc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ban kialakultnak megfelel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en kell meg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</w:t>
      </w: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(12) A Vt-2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zpont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vezetben:</w:t>
      </w:r>
    </w:p>
    <w:p>
      <w:pPr>
        <w:pStyle w:val="Normál"/>
        <w:ind w:left="78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bblak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sos lak</w:t>
      </w:r>
      <w:r>
        <w:rPr>
          <w:rStyle w:val="Egyik sem"/>
          <w:sz w:val="22"/>
          <w:szCs w:val="22"/>
          <w:rtl w:val="0"/>
        </w:rPr>
        <w:t>óé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el,</w:t>
      </w:r>
    </w:p>
    <w:p>
      <w:pPr>
        <w:pStyle w:val="Normál"/>
        <w:ind w:left="78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b)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 felt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tele a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talajv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 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gre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rtalmas szennyezetts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mentess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igazol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vizsg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lat.</w:t>
      </w:r>
    </w:p>
    <w:p>
      <w:pPr>
        <w:pStyle w:val="Normál"/>
        <w:ind w:left="786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786" w:hanging="78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35"/>
      </w:r>
      <w:r>
        <w:rPr>
          <w:rStyle w:val="Egyik sem"/>
          <w:sz w:val="22"/>
          <w:szCs w:val="22"/>
          <w:rtl w:val="0"/>
        </w:rPr>
        <w:t xml:space="preserve"> (13) A Vt-9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jelleg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,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valamint turisztik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hoz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sporthoz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nyek.</w:t>
      </w:r>
    </w:p>
    <w:p>
      <w:pPr>
        <w:pStyle w:val="Normál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862" w:hanging="436"/>
        <w:jc w:val="both"/>
        <w:rPr>
          <w:rStyle w:val="Egyik sem"/>
          <w:sz w:val="22"/>
          <w:szCs w:val="22"/>
        </w:rPr>
      </w:pPr>
    </w:p>
    <w:p>
      <w:pPr>
        <w:pStyle w:val="Normál"/>
        <w:ind w:left="862" w:hanging="436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17. R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bakethely 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s M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ria</w:t>
      </w:r>
      <w:r>
        <w:rPr>
          <w:rStyle w:val="Egyik sem"/>
          <w:b w:val="1"/>
          <w:bCs w:val="1"/>
          <w:sz w:val="22"/>
          <w:szCs w:val="22"/>
          <w:rtl w:val="0"/>
        </w:rPr>
        <w:t>ú</w:t>
      </w:r>
      <w:r>
        <w:rPr>
          <w:rStyle w:val="Egyik sem"/>
          <w:b w:val="1"/>
          <w:bCs w:val="1"/>
          <w:sz w:val="22"/>
          <w:szCs w:val="22"/>
          <w:rtl w:val="0"/>
        </w:rPr>
        <w:t>jfalu k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z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tti 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let</w:t>
      </w:r>
    </w:p>
    <w:p>
      <w:pPr>
        <w:pStyle w:val="Normál"/>
        <w:jc w:val="center"/>
        <w:rPr>
          <w:rStyle w:val="Egyik sem"/>
          <w:sz w:val="22"/>
          <w:szCs w:val="22"/>
        </w:rPr>
      </w:pP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26.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</w:t>
      </w:r>
      <w:r>
        <w:rPr>
          <w:rStyle w:val="Egyik sem"/>
          <w:b w:val="1"/>
          <w:bCs w:val="1"/>
          <w:sz w:val="22"/>
          <w:szCs w:val="22"/>
          <w:rtl w:val="0"/>
        </w:rPr>
        <w:t>Vt-3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zpont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vezetben:</w:t>
      </w:r>
    </w:p>
    <w:p>
      <w:pPr>
        <w:pStyle w:val="Normál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els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sorban lak</w:t>
      </w:r>
      <w:r>
        <w:rPr>
          <w:rStyle w:val="Egyik sem"/>
          <w:sz w:val="22"/>
          <w:szCs w:val="22"/>
          <w:rtl w:val="0"/>
        </w:rPr>
        <w:t>óé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el,</w:t>
      </w:r>
    </w:p>
    <w:p>
      <w:pPr>
        <w:pStyle w:val="Normál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b)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ldszintj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utc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ny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an kereskedelmi,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gek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k,</w:t>
      </w:r>
    </w:p>
    <w:p>
      <w:pPr>
        <w:pStyle w:val="Normál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c)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nyeket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rtsor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 szerint kell elhelyezni,</w:t>
      </w:r>
    </w:p>
    <w:p>
      <w:pPr>
        <w:pStyle w:val="Normál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d)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hely az utcavonalt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12,0 m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gig terjed, az azon t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l es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kertnek min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l,</w:t>
      </w:r>
    </w:p>
    <w:p>
      <w:pPr>
        <w:pStyle w:val="Normál"/>
        <w:ind w:left="851" w:hanging="284"/>
        <w:jc w:val="both"/>
        <w:rPr>
          <w:rStyle w:val="Egyik sem"/>
          <w:strike w:val="1"/>
          <w:dstrike w:val="0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pP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e) a 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tes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nyek 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ű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d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hez sz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ges el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őí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rt sz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ú 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pkocsiparkol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 telken bel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 a felsz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nen kialak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tott vagy f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ldalatti 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nyben elhelyezett parkol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kban kell biztos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tani,</w:t>
      </w:r>
    </w:p>
    <w:p>
      <w:pPr>
        <w:pStyle w:val="Normál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f) 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bej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rata az utcai homlokzatr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nem ny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lhat,</w:t>
      </w:r>
    </w:p>
    <w:p>
      <w:pPr>
        <w:pStyle w:val="Normál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g) a teljes teleksz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az udvarra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behajt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4,0 m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 kapualjat kell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</w:t>
      </w:r>
    </w:p>
    <w:p>
      <w:pPr>
        <w:pStyle w:val="Normál"/>
        <w:ind w:left="720" w:firstLine="0"/>
        <w:jc w:val="both"/>
        <w:rPr>
          <w:rStyle w:val="Egyik sem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ál"/>
        <w:ind w:left="709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 </w:t>
      </w:r>
      <w:r>
        <w:rPr>
          <w:rStyle w:val="Egyik sem"/>
          <w:b w:val="1"/>
          <w:bCs w:val="1"/>
          <w:sz w:val="22"/>
          <w:szCs w:val="22"/>
          <w:rtl w:val="0"/>
        </w:rPr>
        <w:t>Vt-5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zpont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vezetben:</w:t>
      </w:r>
    </w:p>
    <w:p>
      <w:pPr>
        <w:pStyle w:val="Normál"/>
        <w:ind w:left="851" w:hanging="42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 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l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kereskedelmi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el, lak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nem engedhet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meg,</w:t>
      </w:r>
    </w:p>
    <w:p>
      <w:pPr>
        <w:pStyle w:val="Normál"/>
        <w:ind w:left="851" w:hanging="425"/>
        <w:jc w:val="both"/>
        <w:rPr>
          <w:rStyle w:val="Egyik sem"/>
          <w:strike w:val="1"/>
          <w:dstrike w:val="0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pP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b) a 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tes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nyek 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ű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d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hez sz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ges el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őí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rt sz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ú 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pkocsiparkol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 telken bel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 a felsz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nen kialak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tott vagy f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ldalatti 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tm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nyben elhelyezett parkol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kban kell biztos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tani,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gar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zsokat lehet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leg udvarra ny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an kell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tani,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 teljes teleksz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az udvarra val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behajt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4,0 m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 kapualjat kell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</w:t>
      </w: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</w:p>
    <w:p>
      <w:pPr>
        <w:pStyle w:val="Normál"/>
        <w:ind w:left="360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(3) A </w:t>
      </w:r>
      <w:r>
        <w:rPr>
          <w:rStyle w:val="Egyik sem"/>
          <w:b w:val="1"/>
          <w:bCs w:val="1"/>
          <w:sz w:val="22"/>
          <w:szCs w:val="22"/>
          <w:rtl w:val="0"/>
        </w:rPr>
        <w:t>Vt-6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,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zpont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vezetben:</w:t>
      </w:r>
    </w:p>
    <w:p>
      <w:pPr>
        <w:pStyle w:val="Normál"/>
        <w:numPr>
          <w:ilvl w:val="1"/>
          <w:numId w:val="33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helyi lakoss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ell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lak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el,</w:t>
      </w:r>
    </w:p>
    <w:p>
      <w:pPr>
        <w:pStyle w:val="Normál"/>
        <w:numPr>
          <w:ilvl w:val="1"/>
          <w:numId w:val="33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Terven jel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 helyen kell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720" w:hanging="57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(4) A 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Vt-7 </w:t>
      </w:r>
      <w:r>
        <w:rPr>
          <w:rStyle w:val="Egyik sem"/>
          <w:sz w:val="22"/>
          <w:szCs w:val="22"/>
          <w:rtl w:val="0"/>
        </w:rPr>
        <w:t>jel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,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zpont vegyes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sai </w:t>
      </w:r>
    </w:p>
    <w:p>
      <w:pPr>
        <w:pStyle w:val="Normál"/>
        <w:numPr>
          <w:ilvl w:val="1"/>
          <w:numId w:val="35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volt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rlaktanya (191/1 hrsz)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terjed ki,</w:t>
      </w:r>
    </w:p>
    <w:p>
      <w:pPr>
        <w:pStyle w:val="Normál"/>
        <w:numPr>
          <w:ilvl w:val="1"/>
          <w:numId w:val="35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helyi szint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valamint lak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egyar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k,</w:t>
      </w:r>
    </w:p>
    <w:p>
      <w:pPr>
        <w:pStyle w:val="Normál"/>
        <w:numPr>
          <w:ilvl w:val="1"/>
          <w:numId w:val="35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vertAlign w:val="superscript"/>
        </w:rPr>
        <w:footnoteReference w:id="36"/>
      </w:r>
      <w:r>
        <w:rPr>
          <w:rStyle w:val="Egyik sem"/>
          <w:sz w:val="22"/>
          <w:szCs w:val="22"/>
          <w:rtl w:val="0"/>
        </w:rPr>
        <w:t>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az utcaszakaszon kialakultnak megfelel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</w:t>
      </w:r>
    </w:p>
    <w:p>
      <w:pPr>
        <w:pStyle w:val="Normál"/>
        <w:numPr>
          <w:ilvl w:val="1"/>
          <w:numId w:val="35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5,0 m,</w:t>
      </w:r>
    </w:p>
    <w:p>
      <w:pPr>
        <w:pStyle w:val="Normál"/>
        <w:ind w:firstLine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e)</w:t>
        <w:tab/>
        <w:t>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10,0 m,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f)</w:t>
        <w:tab/>
        <w:t>telekmegoszt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hely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rtelemszer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en szabadon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lesz, az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sokat az egyes telkekn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ltozatlanul alkalmazni kell.</w:t>
      </w:r>
    </w:p>
    <w:p>
      <w:pPr>
        <w:pStyle w:val="Normál"/>
        <w:ind w:left="709" w:hanging="567"/>
        <w:jc w:val="both"/>
        <w:rPr>
          <w:rStyle w:val="Egyik sem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Címsor 7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18. Gazdas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gi ter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letek</w:t>
      </w:r>
    </w:p>
    <w:p>
      <w:pPr>
        <w:pStyle w:val="Normál"/>
        <w:suppressAutoHyphens w:val="1"/>
        <w:spacing w:before="120" w:after="120"/>
        <w:ind w:left="851" w:hanging="709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27.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saj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tos 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latuk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a) kereskedelmi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b)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ipari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nb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ztet meg.</w:t>
      </w:r>
    </w:p>
    <w:p>
      <w:pPr>
        <w:pStyle w:val="Normál"/>
        <w:suppressAutoHyphens w:val="1"/>
        <w:spacing w:before="120" w:after="120"/>
        <w:ind w:left="851" w:hanging="284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(2)A gazdas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gi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elhelyezhet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rendeltet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seket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gosan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lyos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gyi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rozz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meg.</w:t>
      </w:r>
    </w:p>
    <w:p>
      <w:pPr>
        <w:pStyle w:val="Normál"/>
        <w:suppressAutoHyphens w:val="1"/>
        <w:spacing w:before="120" w:after="120"/>
        <w:ind w:left="851" w:hanging="284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(3)</w:t>
      </w:r>
      <w:r>
        <w:rPr>
          <w:rStyle w:val="Egyik sem"/>
          <w:sz w:val="22"/>
          <w:szCs w:val="22"/>
          <w:vertAlign w:val="superscript"/>
        </w:rPr>
        <w:footnoteReference w:id="37"/>
      </w:r>
      <w:r>
        <w:rPr>
          <w:rStyle w:val="Egyik sem"/>
          <w:i w:val="1"/>
          <w:iCs w:val="1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>A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letfelhaszn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dba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tmin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 ipari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bejelent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vagy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 ipari 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 legfeljebb 1,5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vig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suppressAutoHyphens w:val="1"/>
        <w:spacing w:before="120" w:after="120"/>
        <w:ind w:left="851" w:hanging="284"/>
        <w:rPr>
          <w:rStyle w:val="Egyik sem"/>
          <w:sz w:val="22"/>
          <w:szCs w:val="22"/>
        </w:rPr>
      </w:pPr>
    </w:p>
    <w:p>
      <w:pPr>
        <w:pStyle w:val="Címsor 7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19. Kereskedelmi szolg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ltat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gazdas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gi ter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let</w:t>
      </w:r>
    </w:p>
    <w:p>
      <w:pPr>
        <w:pStyle w:val="Normál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28.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kialakult kereskedelmi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10.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ind w:left="1494" w:hanging="1352"/>
        <w:rPr>
          <w:rStyle w:val="Egyik sem"/>
          <w:sz w:val="22"/>
          <w:szCs w:val="22"/>
        </w:rPr>
      </w:pPr>
    </w:p>
    <w:p>
      <w:pPr>
        <w:pStyle w:val="Normál"/>
        <w:tabs>
          <w:tab w:val="left" w:pos="709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(2)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az IPARI PARK I.-hez:</w:t>
      </w:r>
    </w:p>
    <w:p>
      <w:pPr>
        <w:pStyle w:val="Normál"/>
        <w:ind w:left="284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 Gksz-K1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 rakod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helyeket lehet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szerint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l, de 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ros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nak </w:t>
      </w:r>
      <w:r>
        <w:rPr>
          <w:rStyle w:val="Egyik sem"/>
          <w:sz w:val="22"/>
          <w:szCs w:val="22"/>
          <w:rtl w:val="0"/>
        </w:rPr>
        <w:t>„</w:t>
      </w: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elj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sor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hely-biztos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telezetts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seg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 xml:space="preserve">23/2006.(IV.27.)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KT rendelet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meghat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rozott felt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telekkel, 500m-en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egy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felhaszn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 is 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k.</w:t>
      </w:r>
    </w:p>
    <w:p>
      <w:pPr>
        <w:pStyle w:val="Normál"/>
        <w:ind w:left="284" w:hanging="284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(3)A GkszK3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vel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goston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telep butiksor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ra terjed ki.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egy telken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bb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helyezhet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el.</w:t>
      </w:r>
    </w:p>
    <w:p>
      <w:pPr>
        <w:pStyle w:val="Normál"/>
        <w:ind w:left="1494" w:hanging="1352"/>
        <w:rPr>
          <w:rStyle w:val="Egyik sem"/>
          <w:sz w:val="22"/>
          <w:szCs w:val="22"/>
        </w:rPr>
      </w:pPr>
    </w:p>
    <w:p>
      <w:pPr>
        <w:pStyle w:val="Normál"/>
        <w:tabs>
          <w:tab w:val="left" w:pos="8566"/>
          <w:tab w:val="left" w:pos="856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(4)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kereskedelmi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11.mell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tabs>
          <w:tab w:val="left" w:pos="8566"/>
          <w:tab w:val="left" w:pos="8566"/>
        </w:tabs>
        <w:jc w:val="both"/>
        <w:rPr>
          <w:rStyle w:val="Egyik sem"/>
          <w:sz w:val="22"/>
          <w:szCs w:val="22"/>
        </w:rPr>
      </w:pPr>
    </w:p>
    <w:p>
      <w:pPr>
        <w:pStyle w:val="Normál"/>
        <w:ind w:left="720" w:hanging="72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(5) A </w:t>
      </w:r>
      <w:r>
        <w:rPr>
          <w:rStyle w:val="Egyik sem"/>
          <w:b w:val="1"/>
          <w:bCs w:val="1"/>
          <w:sz w:val="22"/>
          <w:szCs w:val="22"/>
          <w:rtl w:val="0"/>
        </w:rPr>
        <w:t>Gksz-1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ú</w:t>
      </w:r>
      <w:r>
        <w:rPr>
          <w:rStyle w:val="Egyik sem"/>
          <w:sz w:val="22"/>
          <w:szCs w:val="22"/>
          <w:rtl w:val="0"/>
        </w:rPr>
        <w:t>j telekoszt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ú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jc w:val="both"/>
        <w:rPr>
          <w:rStyle w:val="Egyik sem"/>
          <w:i w:val="1"/>
          <w:iCs w:val="1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</w:t>
      </w:r>
      <w:r>
        <w:rPr>
          <w:rStyle w:val="Egyik sem"/>
          <w:sz w:val="22"/>
          <w:szCs w:val="22"/>
          <w:vertAlign w:val="superscript"/>
        </w:rPr>
        <w:footnoteReference w:id="38"/>
      </w:r>
      <w:r>
        <w:rPr>
          <w:rStyle w:val="Egyik sem"/>
          <w:sz w:val="22"/>
          <w:szCs w:val="22"/>
          <w:rtl w:val="0"/>
        </w:rPr>
        <w:t xml:space="preserve"> a) A 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zesi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l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tcsatlakoz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 nem,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 kapubej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b) A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kell megoldani.</w:t>
      </w:r>
    </w:p>
    <w:p>
      <w:pPr>
        <w:pStyle w:val="Normál"/>
        <w:ind w:left="862" w:firstLine="0"/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rendelet"/>
        <w:suppressAutoHyphens w:val="1"/>
        <w:spacing w:line="360" w:lineRule="auto"/>
        <w:ind w:left="2156" w:hanging="2014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(6) A 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Gksz</w:t>
      </w:r>
      <w:r>
        <w:rPr>
          <w:rStyle w:val="Egyik sem"/>
          <w:rFonts w:ascii="Times New Roman" w:hAnsi="Times New Roman"/>
          <w:b w:val="1"/>
          <w:bCs w:val="1"/>
          <w:outline w:val="0"/>
          <w:color w:val="8064a2"/>
          <w:sz w:val="22"/>
          <w:szCs w:val="22"/>
          <w:rtl w:val="0"/>
          <w14:textFill>
            <w14:solidFill>
              <w14:srgbClr w14:val="8064A2"/>
            </w14:solidFill>
          </w14:textFill>
        </w:rPr>
        <w:t>-</w:t>
      </w:r>
      <w:r>
        <w:rPr>
          <w:rStyle w:val="Egyik sem"/>
          <w:rFonts w:ascii="Times New Roman" w:hAnsi="Times New Roman"/>
          <w:b w:val="1"/>
          <w:bCs w:val="1"/>
          <w:outline w:val="0"/>
          <w:color w:val="8064a2"/>
          <w:sz w:val="22"/>
          <w:szCs w:val="22"/>
          <w:rtl w:val="0"/>
          <w14:textFill>
            <w14:solidFill>
              <w14:srgbClr w14:val="8064A2"/>
            </w14:solidFill>
          </w14:textFill>
        </w:rPr>
        <w:t xml:space="preserve">+K+ 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jel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, az 1652hrsz. telekre kiterjed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 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vezet kieg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ő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sai:</w:t>
      </w:r>
    </w:p>
    <w:p>
      <w:pPr>
        <w:pStyle w:val="Normál"/>
        <w:ind w:left="158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39"/>
      </w:r>
      <w:r>
        <w:rPr>
          <w:rStyle w:val="Egyik sem"/>
          <w:sz w:val="22"/>
          <w:szCs w:val="22"/>
          <w:rtl w:val="0"/>
        </w:rPr>
        <w:t xml:space="preserve">a) </w:t>
      </w:r>
    </w:p>
    <w:p>
      <w:pPr>
        <w:pStyle w:val="Normál"/>
        <w:ind w:left="158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1,0m lehet.</w:t>
      </w:r>
    </w:p>
    <w:p>
      <w:pPr>
        <w:pStyle w:val="Normál"/>
        <w:ind w:left="1582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c) A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shez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 elhelyez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megoldani.</w:t>
      </w:r>
    </w:p>
    <w:p>
      <w:pPr>
        <w:pStyle w:val="Normál"/>
        <w:ind w:left="862" w:hanging="862"/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Címsor 1,OdsKap1"/>
        <w:tabs>
          <w:tab w:val="left" w:pos="709"/>
        </w:tabs>
        <w:jc w:val="center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20.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Egy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b ipari gazdas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gi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</w:t>
      </w:r>
    </w:p>
    <w:p>
      <w:pPr>
        <w:pStyle w:val="Normál"/>
        <w:tabs>
          <w:tab w:val="left" w:pos="709"/>
        </w:tabs>
        <w:jc w:val="both"/>
        <w:rPr>
          <w:rStyle w:val="Egyik sem"/>
          <w:sz w:val="22"/>
          <w:szCs w:val="22"/>
        </w:rPr>
      </w:pPr>
    </w:p>
    <w:p>
      <w:pPr>
        <w:pStyle w:val="Normál"/>
        <w:ind w:left="567" w:hanging="567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erence w:id="40"/>
      </w:r>
      <w:r>
        <w:rPr>
          <w:rStyle w:val="Egyik sem"/>
          <w:b w:val="1"/>
          <w:bCs w:val="1"/>
          <w:sz w:val="22"/>
          <w:szCs w:val="22"/>
          <w:rtl w:val="0"/>
        </w:rPr>
        <w:t>29.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i w:val="1"/>
          <w:iCs w:val="1"/>
          <w:sz w:val="22"/>
          <w:szCs w:val="22"/>
          <w:rtl w:val="0"/>
        </w:rPr>
        <w:t xml:space="preserve">(1) </w:t>
      </w: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Gip-K2</w:t>
      </w:r>
      <w:r>
        <w:rPr>
          <w:rStyle w:val="Egyik sem"/>
          <w:sz w:val="22"/>
          <w:szCs w:val="22"/>
          <w:rtl w:val="0"/>
        </w:rPr>
        <w:t xml:space="preserve"> 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b w:val="1"/>
          <w:bCs w:val="1"/>
          <w:sz w:val="22"/>
          <w:szCs w:val="22"/>
          <w:rtl w:val="0"/>
        </w:rPr>
        <w:t>Gip2</w:t>
      </w:r>
      <w:r>
        <w:rPr>
          <w:rStyle w:val="Egyik sem"/>
          <w:sz w:val="22"/>
          <w:szCs w:val="22"/>
          <w:rtl w:val="0"/>
        </w:rPr>
        <w:t xml:space="preserve">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vezetekben a szomsz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dos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telek fel</w:t>
      </w:r>
      <w:r>
        <w:rPr>
          <w:rStyle w:val="Egyik sem"/>
          <w:sz w:val="22"/>
          <w:szCs w:val="22"/>
          <w:rtl w:val="0"/>
        </w:rPr>
        <w:t xml:space="preserve">é </w:t>
      </w:r>
      <w:r>
        <w:rPr>
          <w:rStyle w:val="Egyik sem"/>
          <w:sz w:val="22"/>
          <w:szCs w:val="22"/>
          <w:rtl w:val="0"/>
        </w:rPr>
        <w:t>es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ron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3 sor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nevelt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l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bokorsorb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l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nyzetet kell 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ltetni.</w:t>
      </w:r>
    </w:p>
    <w:p>
      <w:pPr>
        <w:pStyle w:val="Normál"/>
        <w:ind w:left="567" w:hanging="567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 </w:t>
      </w:r>
      <w:r>
        <w:rPr>
          <w:rStyle w:val="Egyik sem"/>
          <w:b w:val="1"/>
          <w:bCs w:val="1"/>
          <w:sz w:val="22"/>
          <w:szCs w:val="22"/>
          <w:rtl w:val="0"/>
        </w:rPr>
        <w:t>Gip2</w:t>
      </w:r>
      <w:r>
        <w:rPr>
          <w:rStyle w:val="Egyik sem"/>
          <w:sz w:val="22"/>
          <w:szCs w:val="22"/>
          <w:rtl w:val="0"/>
        </w:rPr>
        <w:t xml:space="preserve">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0148/26 hrsz. telek megk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zel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a Wessel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nyi utc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kell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ind w:left="567" w:hanging="567"/>
        <w:jc w:val="both"/>
        <w:rPr>
          <w:rStyle w:val="Egyik sem"/>
          <w:sz w:val="22"/>
          <w:szCs w:val="22"/>
        </w:rPr>
      </w:pPr>
    </w:p>
    <w:p>
      <w:pPr>
        <w:pStyle w:val="Normál"/>
        <w:ind w:left="567" w:hanging="567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21. Az egy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b ipari gazdas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gi 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let 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>p</w:t>
      </w:r>
      <w:r>
        <w:rPr>
          <w:rStyle w:val="Egyik sem"/>
          <w:b w:val="1"/>
          <w:bCs w:val="1"/>
          <w:sz w:val="22"/>
          <w:szCs w:val="22"/>
          <w:rtl w:val="0"/>
        </w:rPr>
        <w:t>í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b w:val="1"/>
          <w:bCs w:val="1"/>
          <w:sz w:val="22"/>
          <w:szCs w:val="22"/>
          <w:rtl w:val="0"/>
        </w:rPr>
        <w:t>é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si 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vezetei</w:t>
      </w:r>
    </w:p>
    <w:p>
      <w:pPr>
        <w:pStyle w:val="Normál"/>
        <w:ind w:left="567" w:hanging="567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tabs>
          <w:tab w:val="left" w:pos="8566"/>
          <w:tab w:val="left" w:pos="856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30.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kialakult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ipari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12.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</w:t>
      </w:r>
    </w:p>
    <w:p>
      <w:pPr>
        <w:pStyle w:val="Normál"/>
        <w:ind w:left="862" w:hanging="862"/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</w:p>
    <w:p>
      <w:pPr>
        <w:pStyle w:val="Normál"/>
        <w:ind w:left="454" w:hanging="45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 </w:t>
      </w:r>
      <w:r>
        <w:rPr>
          <w:rStyle w:val="Egyik sem"/>
          <w:b w:val="1"/>
          <w:bCs w:val="1"/>
          <w:sz w:val="22"/>
          <w:szCs w:val="22"/>
          <w:rtl w:val="0"/>
        </w:rPr>
        <w:t>Gip K1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 xml:space="preserve">kialakult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vezet a kis-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llalkoz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leteleped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lja. </w:t>
      </w:r>
    </w:p>
    <w:p>
      <w:pPr>
        <w:pStyle w:val="Normál"/>
        <w:ind w:left="567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A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telkek mindegyik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kapcsolattal kell rendelkeznie. Indokolt esetben nyeles telek is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trehozhat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de a teherg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pkocsik biztons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behajt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nak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rdek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a ny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 minim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lis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10,0 m lehet.</w:t>
      </w:r>
    </w:p>
    <w:p>
      <w:pPr>
        <w:pStyle w:val="Normál"/>
        <w:ind w:left="720" w:hanging="43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6,5m kell legyen.</w:t>
      </w:r>
    </w:p>
    <w:p>
      <w:pPr>
        <w:pStyle w:val="Normál"/>
        <w:ind w:left="567" w:hanging="283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c) A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shez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 elhelyez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lehet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get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rakod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helyeket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biztos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tani.</w:t>
      </w:r>
    </w:p>
    <w:p>
      <w:pPr>
        <w:pStyle w:val="Normál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Default"/>
        <w:ind w:left="720" w:hanging="720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(3) A </w:t>
      </w:r>
      <w:r>
        <w:rPr>
          <w:rStyle w:val="Egyik sem"/>
          <w:b w:val="1"/>
          <w:bCs w:val="1"/>
          <w:sz w:val="22"/>
          <w:szCs w:val="22"/>
          <w:rtl w:val="0"/>
        </w:rPr>
        <w:t>Gip-K2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 xml:space="preserve">vezetben: </w:t>
      </w:r>
    </w:p>
    <w:p>
      <w:pPr>
        <w:pStyle w:val="Default"/>
        <w:ind w:left="720" w:hanging="436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kialakult, vagy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5,0 m.</w:t>
      </w:r>
    </w:p>
    <w:p>
      <w:pPr>
        <w:pStyle w:val="Default"/>
        <w:ind w:left="720" w:hanging="436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41"/>
      </w:r>
      <w:r>
        <w:rPr>
          <w:rStyle w:val="Egyik sem"/>
          <w:sz w:val="22"/>
          <w:szCs w:val="22"/>
          <w:rtl w:val="0"/>
        </w:rPr>
        <w:t xml:space="preserve">b)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vezethez tartoz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telkek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ahol azt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terv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zolja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6m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bbszint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ldet kell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</w:t>
      </w:r>
    </w:p>
    <w:p>
      <w:pPr>
        <w:pStyle w:val="Default"/>
        <w:ind w:left="720" w:hanging="436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c) A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pkocsi-f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helyet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rakod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shoz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zleked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letet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biztos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tani. </w:t>
      </w:r>
    </w:p>
    <w:p>
      <w:pPr>
        <w:pStyle w:val="Normál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(4) A </w:t>
      </w:r>
      <w:r>
        <w:rPr>
          <w:rStyle w:val="Egyik sem"/>
          <w:b w:val="1"/>
          <w:bCs w:val="1"/>
          <w:sz w:val="22"/>
          <w:szCs w:val="22"/>
          <w:rtl w:val="0"/>
        </w:rPr>
        <w:t>Gip K5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 xml:space="preserve">kialakult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llalkoz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vezete 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Csak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kapcsolattal rendelkez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telkek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ki, nyeles telket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trehozni nem lehet.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b) 11,0m-es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csak technol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giai indokok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a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szeken val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sulhat meg, a technol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giailag nem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tt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szeken a jelenlegi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got n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velni nem lehet.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Az oldalkert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bb a megengedett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fele kell legyen.</w:t>
      </w:r>
    </w:p>
    <w:p>
      <w:pPr>
        <w:pStyle w:val="Normál"/>
        <w:ind w:left="709" w:hanging="283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d) A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shez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 elhelyez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lehet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get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rakod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helyeket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megoldani.</w:t>
      </w:r>
    </w:p>
    <w:p>
      <w:pPr>
        <w:pStyle w:val="Normál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(5) A</w:t>
      </w:r>
      <w:r>
        <w:rPr>
          <w:rStyle w:val="Egyik sem"/>
          <w:i w:val="1"/>
          <w:iCs w:val="1"/>
          <w:sz w:val="22"/>
          <w:szCs w:val="22"/>
          <w:rtl w:val="0"/>
        </w:rPr>
        <w:t xml:space="preserve"> </w:t>
      </w:r>
      <w:r>
        <w:rPr>
          <w:rStyle w:val="Egyik sem"/>
          <w:b w:val="1"/>
          <w:bCs w:val="1"/>
          <w:sz w:val="22"/>
          <w:szCs w:val="22"/>
          <w:rtl w:val="0"/>
        </w:rPr>
        <w:t>Gip-K6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 xml:space="preserve">kialakult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nagyv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llalkoz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vezete.</w:t>
      </w:r>
    </w:p>
    <w:p>
      <w:pPr>
        <w:pStyle w:val="Normál"/>
        <w:numPr>
          <w:ilvl w:val="1"/>
          <w:numId w:val="37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Csak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kapcsolattal rendelkez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telkek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ki, nyeles telket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trehozni nem lehet.</w:t>
      </w:r>
    </w:p>
    <w:p>
      <w:pPr>
        <w:pStyle w:val="Normál"/>
        <w:numPr>
          <w:ilvl w:val="1"/>
          <w:numId w:val="37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Az oldalkert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bb 10,0m kell legyen.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terv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hez a kolostor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rendh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 felt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nak zavartalans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igazol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tervet kell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kelni..</w:t>
      </w:r>
    </w:p>
    <w:p>
      <w:pPr>
        <w:pStyle w:val="Normál"/>
        <w:numPr>
          <w:ilvl w:val="1"/>
          <w:numId w:val="37"/>
        </w:numPr>
        <w:bidi w:val="0"/>
        <w:ind w:right="0"/>
        <w:jc w:val="both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shez 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sz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 elhelyez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rakod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helyeket telken bel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megoldani.</w:t>
      </w:r>
    </w:p>
    <w:p>
      <w:pPr>
        <w:pStyle w:val="Normál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Normál"/>
        <w:tabs>
          <w:tab w:val="left" w:pos="8566"/>
          <w:tab w:val="left" w:pos="8566"/>
        </w:tabs>
        <w:jc w:val="both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tabs>
          <w:tab w:val="left" w:pos="8566"/>
          <w:tab w:val="left" w:pos="856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(6)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13.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(7) Az  IPARI PARK II. a </w:t>
      </w:r>
      <w:r>
        <w:rPr>
          <w:rStyle w:val="Egyik sem"/>
          <w:b w:val="1"/>
          <w:bCs w:val="1"/>
          <w:sz w:val="22"/>
          <w:szCs w:val="22"/>
          <w:rtl w:val="0"/>
        </w:rPr>
        <w:t>Gip-1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vetkez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k:</w:t>
      </w: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a) 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15,0 m, amelyben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szem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rete a megengedett 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melletti 1,5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15,0 m,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720" w:hanging="29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d) A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ges,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 parkol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rakod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helyeket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kialak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tani.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</w:p>
    <w:p>
      <w:pPr>
        <w:pStyle w:val="Normál"/>
        <w:ind w:left="360" w:hanging="36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(8) A</w:t>
        <w:tab/>
      </w:r>
      <w:r>
        <w:rPr>
          <w:rStyle w:val="Egyik sem"/>
          <w:b w:val="1"/>
          <w:bCs w:val="1"/>
          <w:sz w:val="22"/>
          <w:szCs w:val="22"/>
          <w:rtl w:val="0"/>
        </w:rPr>
        <w:t>Gip-2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ind w:left="360" w:hanging="36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a) telek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45,0 m kell legyen.</w:t>
      </w: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b)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15,0 m, amelyben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szem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. </w:t>
      </w: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c) Az oldalkert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rete a megengedett 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g,  </w:t>
      </w: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</w:r>
      <w:r>
        <w:rPr>
          <w:rStyle w:val="Egyik sem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>A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ges,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rakod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helyeket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kell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42"/>
      </w:r>
      <w:r>
        <w:rPr>
          <w:rStyle w:val="Egyik sem"/>
          <w:sz w:val="22"/>
          <w:szCs w:val="22"/>
          <w:rtl w:val="0"/>
        </w:rPr>
        <w:t>e)</w:t>
      </w:r>
      <w:r>
        <w:rPr>
          <w:rStyle w:val="Egyik sem"/>
          <w:i w:val="1"/>
          <w:iCs w:val="1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vezethez tartoz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telkek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ahol azt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terv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zolja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6m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bbszint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ldet kell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</w:p>
    <w:p>
      <w:pPr>
        <w:pStyle w:val="rendelet2"/>
        <w:tabs>
          <w:tab w:val="left" w:pos="708"/>
        </w:tabs>
        <w:ind w:left="680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ind w:left="720" w:hanging="72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(9) A </w:t>
      </w:r>
      <w:r>
        <w:rPr>
          <w:rStyle w:val="Egyik sem"/>
          <w:b w:val="1"/>
          <w:bCs w:val="1"/>
          <w:sz w:val="22"/>
          <w:szCs w:val="22"/>
          <w:rtl w:val="0"/>
        </w:rPr>
        <w:t>Gip-3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ind w:left="720" w:hanging="72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a) a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telek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80,0 m kell legyen.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20,0 m, amelyben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szem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rete a megengedett 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 Az ett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eseteket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retezi.</w:t>
      </w:r>
    </w:p>
    <w:p>
      <w:pPr>
        <w:pStyle w:val="Normál"/>
        <w:ind w:left="720" w:hanging="29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15,0 m,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 Az ett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eseteket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retezi.</w:t>
      </w:r>
    </w:p>
    <w:p>
      <w:pPr>
        <w:pStyle w:val="Normál"/>
        <w:ind w:left="360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ges,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rakod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helyeket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kell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rendelet2"/>
        <w:tabs>
          <w:tab w:val="left" w:pos="708"/>
        </w:tabs>
        <w:ind w:left="680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ind w:left="814" w:hanging="81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(10) A </w:t>
      </w:r>
      <w:r>
        <w:rPr>
          <w:rStyle w:val="Egyik sem"/>
          <w:b w:val="1"/>
          <w:bCs w:val="1"/>
          <w:sz w:val="22"/>
          <w:szCs w:val="22"/>
          <w:rtl w:val="0"/>
        </w:rPr>
        <w:t>Gip-4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ind w:left="814" w:hanging="81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a)  a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telek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100,0 m kell legyen.</w:t>
      </w:r>
    </w:p>
    <w:p>
      <w:pPr>
        <w:pStyle w:val="Normál"/>
        <w:ind w:left="360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20,0 m, amelyben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szem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 Az ett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eseteket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retezi.</w:t>
      </w:r>
    </w:p>
    <w:p>
      <w:pPr>
        <w:pStyle w:val="Normál"/>
        <w:ind w:left="360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rete a megengedett 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15,0 m,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568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e) A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ges,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rakod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helyeket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kell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Normál"/>
        <w:ind w:left="720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454" w:hanging="45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(11) A </w:t>
      </w:r>
      <w:r>
        <w:rPr>
          <w:rStyle w:val="Egyik sem"/>
          <w:b w:val="1"/>
          <w:bCs w:val="1"/>
          <w:sz w:val="22"/>
          <w:szCs w:val="22"/>
          <w:rtl w:val="0"/>
        </w:rPr>
        <w:t>Gip-5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</w:t>
      </w:r>
      <w:r>
        <w:rPr>
          <w:rStyle w:val="Egyik sem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nleges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ind w:left="454" w:hanging="45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a) 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20,0 m, amelyben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szem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 Az ett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eseteket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retezi.</w:t>
      </w:r>
    </w:p>
    <w:p>
      <w:pPr>
        <w:pStyle w:val="Normál"/>
        <w:ind w:left="1222" w:hanging="79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851" w:hanging="42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15,0 m,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ges,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rt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rakod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helyeket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kell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tani.</w:t>
      </w:r>
    </w:p>
    <w:p>
      <w:pPr>
        <w:pStyle w:val="rendelet2"/>
        <w:suppressAutoHyphens w:val="1"/>
        <w:ind w:left="927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(12) A </w:t>
      </w:r>
      <w:r>
        <w:rPr>
          <w:rStyle w:val="Egyik sem"/>
          <w:b w:val="1"/>
          <w:bCs w:val="1"/>
          <w:sz w:val="22"/>
          <w:szCs w:val="22"/>
          <w:rtl w:val="0"/>
        </w:rPr>
        <w:t>Gip-</w:t>
      </w:r>
      <w:r>
        <w:rPr>
          <w:rStyle w:val="Egyik sem"/>
          <w:b w:val="1"/>
          <w:bCs w:val="1"/>
          <w:strike w:val="1"/>
          <w:dstrike w:val="0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4</w:t>
      </w:r>
      <w:r>
        <w:rPr>
          <w:rStyle w:val="Egyik sem"/>
          <w:b w:val="1"/>
          <w:bCs w:val="1"/>
          <w:i w:val="1"/>
          <w:iCs w:val="1"/>
          <w:outline w:val="0"/>
          <w:color w:val="99403d"/>
          <w:sz w:val="22"/>
          <w:szCs w:val="22"/>
          <w:rtl w:val="0"/>
          <w14:textFill>
            <w14:solidFill>
              <w14:srgbClr w14:val="9A403E"/>
            </w14:solidFill>
          </w14:textFill>
        </w:rPr>
        <w:t xml:space="preserve"> </w:t>
      </w:r>
      <w:r>
        <w:rPr>
          <w:rStyle w:val="Egyik sem"/>
          <w:b w:val="1"/>
          <w:bCs w:val="1"/>
          <w:i w:val="1"/>
          <w:iCs w:val="1"/>
          <w:outline w:val="0"/>
          <w:color w:val="99403d"/>
          <w:sz w:val="22"/>
          <w:szCs w:val="22"/>
          <w:rtl w:val="0"/>
          <w14:textFill>
            <w14:solidFill>
              <w14:srgbClr w14:val="9A403E"/>
            </w14:solidFill>
          </w14:textFill>
        </w:rPr>
        <w:t xml:space="preserve">6 </w:t>
      </w:r>
      <w:r>
        <w:rPr>
          <w:rStyle w:val="Egyik sem"/>
          <w:sz w:val="22"/>
          <w:szCs w:val="22"/>
          <w:rtl w:val="0"/>
        </w:rPr>
        <w:t>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a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a)  a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telek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100,0 m kell legyen.</w:t>
      </w:r>
    </w:p>
    <w:p>
      <w:pPr>
        <w:pStyle w:val="Normál"/>
        <w:ind w:left="568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20,0 m, amelyben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szem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 Az ett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eseteket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retezi.</w:t>
      </w:r>
    </w:p>
    <w:p>
      <w:pPr>
        <w:pStyle w:val="Normál"/>
        <w:ind w:left="568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rete a megengedett 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melletti 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568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25,0 m, amelyb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a Lahn-patak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melletti 15,0 m-es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 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tartand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fenn.</w:t>
      </w:r>
    </w:p>
    <w:p>
      <w:pPr>
        <w:pStyle w:val="Normál"/>
        <w:ind w:left="709" w:hanging="425"/>
        <w:jc w:val="both"/>
        <w:rPr>
          <w:rStyle w:val="Egyik sem"/>
          <w:sz w:val="22"/>
          <w:szCs w:val="22"/>
        </w:rPr>
      </w:pPr>
    </w:p>
    <w:p>
      <w:pPr>
        <w:pStyle w:val="Normál"/>
        <w:ind w:left="862" w:firstLine="0"/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22. K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l</w:t>
      </w:r>
      <w:r>
        <w:rPr>
          <w:rStyle w:val="Egyik sem"/>
          <w:b w:val="1"/>
          <w:bCs w:val="1"/>
          <w:sz w:val="22"/>
          <w:szCs w:val="22"/>
          <w:rtl w:val="0"/>
        </w:rPr>
        <w:t>ö</w:t>
      </w:r>
      <w:r>
        <w:rPr>
          <w:rStyle w:val="Egyik sem"/>
          <w:b w:val="1"/>
          <w:bCs w:val="1"/>
          <w:sz w:val="22"/>
          <w:szCs w:val="22"/>
          <w:rtl w:val="0"/>
        </w:rPr>
        <w:t>nleges ter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letek</w:t>
      </w:r>
    </w:p>
    <w:p>
      <w:pPr>
        <w:pStyle w:val="Normál"/>
        <w:suppressAutoHyphens w:val="1"/>
        <w:spacing w:before="120" w:after="120"/>
        <w:ind w:left="426" w:hanging="426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31.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§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(1)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nleges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leteken elhelyezhet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rendeltet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seket az orsz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gosan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lyos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gyi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lyok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rozz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meg.</w:t>
      </w:r>
    </w:p>
    <w:p>
      <w:pPr>
        <w:pStyle w:val="Normál"/>
        <w:ind w:left="862" w:hanging="862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ind w:left="502" w:hanging="50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 A kialakult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nleges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14.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(3) Az</w:t>
        <w:tab/>
      </w:r>
      <w:r>
        <w:rPr>
          <w:rStyle w:val="Egyik sem"/>
          <w:b w:val="1"/>
          <w:bCs w:val="1"/>
          <w:sz w:val="22"/>
          <w:szCs w:val="22"/>
          <w:rtl w:val="0"/>
        </w:rPr>
        <w:t>Okt-1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 xml:space="preserve">,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nos iskol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k (7/2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s7/3hrsz., 1072hrsz.)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vonatkoz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</w:t>
        <w:tab/>
        <w:t xml:space="preserve">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 oktat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nyei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l.A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ldfel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megengedhet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 belesz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a sportudvar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is.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</w:t>
        <w:tab/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szben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l,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szben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ban lehet elhelyezni.</w:t>
      </w:r>
    </w:p>
    <w:p>
      <w:pPr>
        <w:pStyle w:val="rendelet2"/>
        <w:suppressAutoHyphens w:val="1"/>
        <w:ind w:left="1437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(4) Az </w:t>
      </w:r>
      <w:r>
        <w:rPr>
          <w:rStyle w:val="Egyik sem"/>
          <w:b w:val="1"/>
          <w:bCs w:val="1"/>
          <w:sz w:val="22"/>
          <w:szCs w:val="22"/>
          <w:rtl w:val="0"/>
        </w:rPr>
        <w:t>Okt-2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, a gimn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zium (376/2hrsz.)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koll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giuma (1404 hrsz.), valamint a III. B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la Szakk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iskola (1011 hrsz.)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kiterjed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numPr>
          <w:ilvl w:val="1"/>
          <w:numId w:val="31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 oktat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nyei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</w:t>
        <w:tab/>
        <w:t>Az esetlegesen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tov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bbi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t,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az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jogszab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lyok figyelembe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vel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 f</w:t>
      </w:r>
      <w:r>
        <w:rPr>
          <w:rStyle w:val="Egyik sem"/>
          <w:sz w:val="22"/>
          <w:szCs w:val="22"/>
          <w:rtl w:val="0"/>
        </w:rPr>
        <w:t>őé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rozza meg.</w:t>
      </w:r>
    </w:p>
    <w:p>
      <w:pPr>
        <w:pStyle w:val="Normál"/>
        <w:ind w:left="567" w:hanging="141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 A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ldfel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megengedhet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 belesz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a sportudvar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is.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</w:t>
        <w:tab/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pkocsi 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szben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l,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szben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ban lehet elhelyezni.</w:t>
      </w:r>
    </w:p>
    <w:p>
      <w:pPr>
        <w:pStyle w:val="Normál"/>
        <w:ind w:left="709" w:hanging="283"/>
        <w:jc w:val="both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(5) Az</w:t>
        <w:tab/>
      </w:r>
      <w:r>
        <w:rPr>
          <w:rStyle w:val="Egyik sem"/>
          <w:b w:val="1"/>
          <w:bCs w:val="1"/>
          <w:sz w:val="22"/>
          <w:szCs w:val="22"/>
          <w:rtl w:val="0"/>
        </w:rPr>
        <w:t>Okt-3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nleges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b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lcs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de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voda (1034/2hrsz.)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kiterjed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a)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 gyermekint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nyeik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Normál"/>
        <w:ind w:left="709" w:hanging="283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b)</w:t>
        <w:tab/>
        <w:t xml:space="preserve">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pkocsiparkol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elhelyezni.</w:t>
      </w:r>
    </w:p>
    <w:p>
      <w:pPr>
        <w:pStyle w:val="rendelet3"/>
        <w:tabs>
          <w:tab w:val="right" w:pos="8505"/>
          <w:tab w:val="right" w:pos="8931"/>
        </w:tabs>
        <w:spacing w:line="360" w:lineRule="auto"/>
        <w:jc w:val="both"/>
        <w:rPr>
          <w:rStyle w:val="Egyik sem"/>
          <w:rFonts w:ascii="Times New Roman" w:cs="Times New Roman" w:hAnsi="Times New Roman" w:eastAsia="Times New Roman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(6) Az </w:t>
      </w:r>
      <w:r>
        <w:rPr>
          <w:rStyle w:val="Egyik sem"/>
          <w:b w:val="1"/>
          <w:bCs w:val="1"/>
          <w:sz w:val="22"/>
          <w:szCs w:val="22"/>
          <w:rtl w:val="0"/>
        </w:rPr>
        <w:t>E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-1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nleges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ind w:left="360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Vas Megyei Rehabilit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ci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rh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 (1407 hrsz.)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terjed ki, ahol kiz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lag az 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nyhez kapcsol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azt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el..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(7) Az </w:t>
      </w:r>
      <w:r>
        <w:rPr>
          <w:rStyle w:val="Egyik sem"/>
          <w:b w:val="1"/>
          <w:bCs w:val="1"/>
          <w:sz w:val="22"/>
          <w:szCs w:val="22"/>
          <w:rtl w:val="0"/>
        </w:rPr>
        <w:t>E</w:t>
      </w:r>
      <w:r>
        <w:rPr>
          <w:rStyle w:val="Egyik sem"/>
          <w:b w:val="1"/>
          <w:bCs w:val="1"/>
          <w:sz w:val="22"/>
          <w:szCs w:val="22"/>
          <w:rtl w:val="0"/>
        </w:rPr>
        <w:t>ü</w:t>
      </w:r>
      <w:r>
        <w:rPr>
          <w:rStyle w:val="Egyik sem"/>
          <w:b w:val="1"/>
          <w:bCs w:val="1"/>
          <w:sz w:val="22"/>
          <w:szCs w:val="22"/>
          <w:rtl w:val="0"/>
        </w:rPr>
        <w:t>-2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nleges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ind w:left="360" w:firstLine="0"/>
        <w:jc w:val="both"/>
        <w:rPr>
          <w:rStyle w:val="Egyik sem"/>
          <w:outline w:val="0"/>
          <w:color w:val="7c9547"/>
          <w:sz w:val="22"/>
          <w:szCs w:val="22"/>
          <w14:textFill>
            <w14:solidFill>
              <w14:srgbClr w14:val="7C9647"/>
            </w14:solidFill>
          </w14:textFill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szoci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lis 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(1405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1560/1 hrsz.)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nyeik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l.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Telk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 bel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 a betegek sz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m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ra k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zm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ű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ves foglalkoztat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 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letek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thet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ő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 a f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p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lethez illeszked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k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ü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ls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 xml:space="preserve">ő 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megjelen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ssel, magas tet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ő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 fed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é</w:t>
      </w:r>
      <w:r>
        <w:rPr>
          <w:rStyle w:val="Egyik sem"/>
          <w:outline w:val="0"/>
          <w:color w:val="7c9547"/>
          <w:sz w:val="22"/>
          <w:szCs w:val="22"/>
          <w:rtl w:val="0"/>
          <w14:textFill>
            <w14:solidFill>
              <w14:srgbClr w14:val="7C9647"/>
            </w14:solidFill>
          </w14:textFill>
        </w:rPr>
        <w:t>ssel.</w:t>
      </w:r>
    </w:p>
    <w:p>
      <w:pPr>
        <w:pStyle w:val="Listaszerű bekezdés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(8) A 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TH </w:t>
      </w:r>
      <w:r>
        <w:rPr>
          <w:rStyle w:val="Egyik sem"/>
          <w:sz w:val="22"/>
          <w:szCs w:val="22"/>
          <w:rtl w:val="0"/>
        </w:rPr>
        <w:t>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nleges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</w:t>
      </w:r>
    </w:p>
    <w:p>
      <w:pPr>
        <w:pStyle w:val="Normál"/>
        <w:ind w:left="360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SPA &amp; Wellness term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rd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 terjed ki.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nya az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esetlegesen</w:t>
      </w:r>
      <w:r>
        <w:rPr>
          <w:rStyle w:val="Egyik sem"/>
          <w:sz w:val="22"/>
          <w:szCs w:val="22"/>
          <w:rtl w:val="0"/>
        </w:rPr>
        <w:t xml:space="preserve">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 xml:space="preserve">szaki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nyekkel b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. </w:t>
      </w:r>
    </w:p>
    <w:p>
      <w:pPr>
        <w:pStyle w:val="Listaszerű bekezdés"/>
        <w:rPr>
          <w:rStyle w:val="Egyik sem"/>
          <w:sz w:val="22"/>
          <w:szCs w:val="22"/>
        </w:rPr>
      </w:pPr>
    </w:p>
    <w:p>
      <w:pPr>
        <w:pStyle w:val="Normál"/>
        <w:ind w:left="360" w:hanging="36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(9) Az </w:t>
      </w:r>
      <w:r>
        <w:rPr>
          <w:rStyle w:val="Egyik sem"/>
          <w:b w:val="1"/>
          <w:bCs w:val="1"/>
          <w:sz w:val="22"/>
          <w:szCs w:val="22"/>
          <w:rtl w:val="0"/>
        </w:rPr>
        <w:t>SzK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Szlov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kultur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lis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fedi le (1479 hrsz.).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s, vend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iroda funkci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l.</w:t>
      </w:r>
    </w:p>
    <w:p>
      <w:pPr>
        <w:pStyle w:val="Normál"/>
        <w:ind w:left="426" w:firstLine="0"/>
        <w:jc w:val="both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(10) A </w:t>
      </w:r>
      <w:r>
        <w:rPr>
          <w:rStyle w:val="Egyik sem"/>
          <w:b w:val="1"/>
          <w:bCs w:val="1"/>
          <w:sz w:val="22"/>
          <w:szCs w:val="22"/>
          <w:rtl w:val="0"/>
        </w:rPr>
        <w:t>H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Á </w:t>
      </w:r>
      <w:r>
        <w:rPr>
          <w:rStyle w:val="Egyik sem"/>
          <w:sz w:val="22"/>
          <w:szCs w:val="22"/>
          <w:rtl w:val="0"/>
        </w:rPr>
        <w:t>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ind w:left="360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tkel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t fedi le.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n a jelenlegi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llapot megv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ltoztat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sa,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si, bont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az illet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kes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llami szervek hozz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rul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val lehets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ges.</w:t>
      </w:r>
      <w:r>
        <w:rPr>
          <w:rStyle w:val="Egyik sem"/>
          <w:b w:val="1"/>
          <w:b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</w:t>
      </w:r>
    </w:p>
    <w:p>
      <w:pPr>
        <w:pStyle w:val="Listaszerű bekezdés"/>
        <w:rPr>
          <w:rStyle w:val="Egyik sem"/>
          <w:sz w:val="22"/>
          <w:szCs w:val="22"/>
        </w:rPr>
      </w:pPr>
    </w:p>
    <w:p>
      <w:pPr>
        <w:pStyle w:val="Normál"/>
        <w:suppressAutoHyphens w:val="1"/>
        <w:spacing w:after="120"/>
        <w:ind w:left="426" w:hanging="426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(11) Az </w:t>
      </w:r>
      <w:r>
        <w:rPr>
          <w:rStyle w:val="Egyik sem"/>
          <w:b w:val="1"/>
          <w:bCs w:val="1"/>
          <w:sz w:val="22"/>
          <w:szCs w:val="22"/>
          <w:rtl w:val="0"/>
        </w:rPr>
        <w:t>SP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szi sportp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 terjed ki.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csak a sportol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shoz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k el.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Kiv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telt k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pez M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ria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ú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jfaluban tal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lhat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ó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sportp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lya, amelynek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szaki 20m-es s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vj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ban j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tsz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 hozhat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ó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tre.</w:t>
      </w: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(12) A </w:t>
      </w:r>
      <w:r>
        <w:rPr>
          <w:rStyle w:val="Egyik sem"/>
          <w:b w:val="1"/>
          <w:bCs w:val="1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a temet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amelyen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csak temetkez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c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ú é</w:t>
      </w:r>
      <w:r>
        <w:rPr>
          <w:rStyle w:val="Egyik sem"/>
          <w:sz w:val="22"/>
          <w:szCs w:val="22"/>
          <w:rtl w:val="0"/>
        </w:rPr>
        <w:t>s az azokhoz kapcsol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a temet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funkci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sszer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hez tartoz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Normál"/>
        <w:numPr>
          <w:ilvl w:val="1"/>
          <w:numId w:val="39"/>
        </w:numPr>
        <w:suppressAutoHyphens w:val="1"/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-A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legfeljebb 2% lehet.</w:t>
      </w:r>
    </w:p>
    <w:p>
      <w:pPr>
        <w:pStyle w:val="Normál"/>
        <w:numPr>
          <w:ilvl w:val="1"/>
          <w:numId w:val="3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temet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ket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terven jel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 helyen 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ki.</w:t>
      </w:r>
    </w:p>
    <w:p>
      <w:pPr>
        <w:pStyle w:val="Normál"/>
        <w:suppressAutoHyphens w:val="1"/>
        <w:spacing w:before="120" w:after="120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(13)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nleges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vezeteit a 15.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ind w:left="862" w:hanging="862"/>
        <w:jc w:val="both"/>
        <w:rPr>
          <w:rStyle w:val="Egyik sem"/>
          <w:sz w:val="22"/>
          <w:szCs w:val="22"/>
        </w:rPr>
      </w:pPr>
    </w:p>
    <w:p>
      <w:pPr>
        <w:pStyle w:val="Normál"/>
        <w:suppressAutoHyphens w:val="1"/>
        <w:spacing w:after="120"/>
        <w:ind w:left="426" w:hanging="426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(14) A 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Cs </w:t>
      </w:r>
      <w:r>
        <w:rPr>
          <w:rStyle w:val="Egyik sem"/>
          <w:sz w:val="22"/>
          <w:szCs w:val="22"/>
          <w:rtl w:val="0"/>
        </w:rPr>
        <w:t>jel</w:t>
      </w:r>
      <w:r>
        <w:rPr>
          <w:rStyle w:val="Egyik sem"/>
          <w:sz w:val="22"/>
          <w:szCs w:val="22"/>
          <w:rtl w:val="0"/>
        </w:rPr>
        <w:t>ű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a 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ba foly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zit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fogad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zisa, ahol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s,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tkez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helyis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esetlegesen</w:t>
      </w:r>
      <w:r>
        <w:rPr>
          <w:rStyle w:val="Egyik sem"/>
          <w:sz w:val="22"/>
          <w:szCs w:val="22"/>
          <w:rtl w:val="0"/>
        </w:rPr>
        <w:t xml:space="preserve">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jav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hely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el.</w:t>
      </w: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43"/>
      </w:r>
      <w:r>
        <w:rPr>
          <w:rStyle w:val="Egyik sem"/>
          <w:sz w:val="22"/>
          <w:szCs w:val="22"/>
          <w:rtl w:val="0"/>
        </w:rPr>
        <w:t xml:space="preserve">(15) </w:t>
      </w: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44"/>
      </w:r>
      <w:r>
        <w:rPr>
          <w:rStyle w:val="Egyik sem"/>
          <w:sz w:val="22"/>
          <w:szCs w:val="22"/>
          <w:rtl w:val="0"/>
        </w:rPr>
        <w:t>(16)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Log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a vas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kieg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lete, a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shoz kapcsol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logisztikai 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gek lebonyol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l.</w:t>
      </w:r>
    </w:p>
    <w:p>
      <w:pPr>
        <w:pStyle w:val="Normál"/>
        <w:ind w:left="426" w:hanging="426"/>
        <w:jc w:val="both"/>
        <w:rPr>
          <w:rStyle w:val="Egyik sem"/>
          <w:sz w:val="22"/>
          <w:szCs w:val="22"/>
        </w:rPr>
      </w:pPr>
      <w:r>
        <w:rPr>
          <w:rStyle w:val="Egyik sem"/>
          <w:i w:val="1"/>
          <w:iCs w:val="1"/>
          <w:sz w:val="22"/>
          <w:szCs w:val="22"/>
          <w:rtl w:val="0"/>
        </w:rPr>
        <w:t xml:space="preserve">      </w:t>
      </w:r>
      <w:r>
        <w:rPr>
          <w:rStyle w:val="Egyik sem"/>
          <w:sz w:val="22"/>
          <w:szCs w:val="22"/>
          <w:rtl w:val="0"/>
        </w:rPr>
        <w:t xml:space="preserve"> Itt a</w:t>
      </w:r>
      <w:r>
        <w:rPr>
          <w:rStyle w:val="Egyik sem"/>
          <w:i w:val="1"/>
          <w:i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legnagyob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 20 %,a megengedett legnagyobb</w:t>
      </w:r>
      <w:r>
        <w:rPr>
          <w:rStyle w:val="Egyik sem"/>
          <w:i w:val="1"/>
          <w:iCs w:val="1"/>
          <w:sz w:val="22"/>
          <w:szCs w:val="22"/>
          <w:rtl w:val="0"/>
        </w:rPr>
        <w:t xml:space="preserve"> 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 9,0 m, </w:t>
      </w:r>
      <w:r>
        <w:rPr>
          <w:rStyle w:val="Egyik sem"/>
          <w:i w:val="1"/>
          <w:i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 szabadon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ind w:left="426" w:hanging="426"/>
        <w:jc w:val="both"/>
        <w:rPr>
          <w:rStyle w:val="Egyik sem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(17) KS jel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leten a motocross 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ly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 kiszolg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rakt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si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vend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rendeltet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 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 helyezhet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el legfeljebb egy 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megben.</w:t>
      </w:r>
    </w:p>
    <w:p>
      <w:pPr>
        <w:pStyle w:val="Normál"/>
        <w:ind w:left="426" w:hanging="426"/>
        <w:jc w:val="both"/>
        <w:rPr>
          <w:rStyle w:val="Egyik sem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(18) KU jel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leten kiz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lag a kutyamenhely 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tes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tm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nyei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kiszolg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rgyai helyezhet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 el</w:t>
      </w:r>
    </w:p>
    <w:p>
      <w:pPr>
        <w:pStyle w:val="Normál"/>
        <w:ind w:left="426" w:hanging="426"/>
        <w:jc w:val="both"/>
        <w:rPr>
          <w:rStyle w:val="Egyik sem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(19) K jel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ria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jfalusi kemping ter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kiz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lag a kempingez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st szolg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szoci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lis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gazdas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gi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 helyezhet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el. A ter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 be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nek felt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tele a k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zm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vek k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a v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z, villany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zcsatorna h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zatra val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csatlakoz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ki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se.</w:t>
      </w:r>
    </w:p>
    <w:p>
      <w:pPr>
        <w:pStyle w:val="Normál"/>
        <w:ind w:left="426" w:hanging="426"/>
        <w:jc w:val="both"/>
        <w:rPr>
          <w:rStyle w:val="Egyik sem"/>
          <w:outline w:val="0"/>
          <w:color w:val="665081"/>
          <w:sz w:val="22"/>
          <w:szCs w:val="22"/>
          <w14:textFill>
            <w14:solidFill>
              <w14:srgbClr w14:val="665082"/>
            </w14:solidFill>
          </w14:textFill>
        </w:rPr>
      </w:pP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(20) Lo jel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lovarda c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lj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ra kialak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tott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vezetben turisztikai-, vend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gl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, sz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shely szolg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ltat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,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llattart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- takarm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ny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g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pek, eszk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z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 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ra szolg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rol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let valamint fedeles lovarda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letek helyezhet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 el.</w:t>
      </w:r>
    </w:p>
    <w:p>
      <w:pPr>
        <w:pStyle w:val="Normál"/>
        <w:ind w:left="426" w:hanging="426"/>
        <w:jc w:val="both"/>
        <w:rPr>
          <w:outline w:val="0"/>
          <w:color w:val="665081"/>
          <w14:textFill>
            <w14:solidFill>
              <w14:srgbClr w14:val="665082"/>
            </w14:solidFill>
          </w14:textFill>
        </w:rPr>
      </w:pP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(21) ME jel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meteorol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giai 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llom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ter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a jelenlegi funkci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 elt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r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rStyle w:val="Egyik sem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en csak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oktat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si k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ö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zpontok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letei, eg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szs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gyi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let elhelyez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re szolg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letek, kutat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s-fejleszt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s, a meg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ú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jul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energiaforr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 hasznos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nak c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lj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ra szolg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letek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 m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ű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rgyak, valamint honv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delmi, katonai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 nemzetbiztons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gi c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lra szolg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letek,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 a tulajdonos vagy gondnok sz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m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ra egy darab lak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let helyezhet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el.</w:t>
      </w:r>
    </w:p>
    <w:p>
      <w:pPr>
        <w:pStyle w:val="Normál"/>
        <w:ind w:left="426" w:hanging="426"/>
        <w:jc w:val="both"/>
        <w:rPr>
          <w:outline w:val="0"/>
          <w:color w:val="665081"/>
          <w14:textFill>
            <w14:solidFill>
              <w14:srgbClr w14:val="665082"/>
            </w14:solidFill>
          </w14:textFill>
        </w:rPr>
      </w:pP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(22)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 jel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leten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mez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gazdas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gi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zemi ter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t, annak valamennyi f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ő 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 kiszolg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tes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tm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nye elhelyezhet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, gabonat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rol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tm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nyek, sil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k eset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ben az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tm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nymagass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gnak fels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hat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ra nincs, minden egy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b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let eset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ben 7,5m.</w:t>
      </w:r>
    </w:p>
    <w:p>
      <w:pPr>
        <w:pStyle w:val="Normál"/>
        <w:ind w:left="426" w:hanging="426"/>
        <w:jc w:val="both"/>
        <w:rPr>
          <w:outline w:val="0"/>
          <w:color w:val="665081"/>
          <w14:textFill>
            <w14:solidFill>
              <w14:srgbClr w14:val="665082"/>
            </w14:solidFill>
          </w14:textFill>
        </w:rPr>
      </w:pP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(23) KA ter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leten sz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shely szolg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ltat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ó 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p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let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s kiszolg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 xml:space="preserve">ó 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l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tes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tm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nyei helyezhet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ő</w:t>
      </w:r>
      <w:r>
        <w:rPr>
          <w:outline w:val="0"/>
          <w:color w:val="665081"/>
          <w:rtl w:val="0"/>
          <w14:textFill>
            <w14:solidFill>
              <w14:srgbClr w14:val="665082"/>
            </w14:solidFill>
          </w14:textFill>
        </w:rPr>
        <w:t>k csak el.</w:t>
      </w:r>
    </w:p>
    <w:p>
      <w:pPr>
        <w:pStyle w:val="Normál"/>
        <w:suppressAutoHyphens w:val="1"/>
        <w:spacing w:after="120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ál"/>
        <w:suppressAutoHyphens w:val="1"/>
        <w:spacing w:after="120"/>
        <w:ind w:left="360" w:firstLine="0"/>
        <w:rPr>
          <w:rStyle w:val="Egyik sem"/>
          <w:sz w:val="22"/>
          <w:szCs w:val="22"/>
        </w:rPr>
      </w:pP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XIV. Fejezet</w:t>
      </w: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Be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p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sre nem sz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nt 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letek</w:t>
      </w:r>
    </w:p>
    <w:p>
      <w:pPr>
        <w:pStyle w:val="paragrafuscim"/>
        <w:spacing w:before="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23. 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zleked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 xml:space="preserve">si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zm</w:t>
      </w:r>
      <w:r>
        <w:rPr>
          <w:rStyle w:val="Egyik sem"/>
          <w:rFonts w:ascii="Times New Roman" w:hAnsi="Times New Roman" w:hint="default"/>
          <w:rtl w:val="0"/>
        </w:rPr>
        <w:t>ű</w:t>
      </w:r>
      <w:r>
        <w:rPr>
          <w:rStyle w:val="Egyik sem"/>
          <w:rFonts w:ascii="Times New Roman" w:hAnsi="Times New Roman"/>
          <w:rtl w:val="0"/>
        </w:rPr>
        <w:t>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letek</w:t>
      </w:r>
    </w:p>
    <w:p>
      <w:pPr>
        <w:pStyle w:val="Normál"/>
        <w:suppressAutoHyphens w:val="1"/>
        <w:spacing w:before="120" w:after="120"/>
        <w:ind w:left="851" w:hanging="851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32.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 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c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lra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letet felhaszn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lni,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zleked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nyt elhelyezni csak az OT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K, a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lyos jogszab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lyok, valamint a jelen rendelet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 szerint szabad.</w:t>
      </w:r>
    </w:p>
    <w:p>
      <w:pPr>
        <w:pStyle w:val="Normál"/>
        <w:suppressAutoHyphens w:val="1"/>
        <w:spacing w:before="120" w:after="100"/>
        <w:ind w:left="426" w:hanging="142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(2)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zutak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ra a 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terven meghat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rozott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letet biztos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tani kell.</w:t>
      </w:r>
    </w:p>
    <w:p>
      <w:pPr>
        <w:pStyle w:val="Normál"/>
        <w:suppressAutoHyphens w:val="1"/>
        <w:spacing w:before="120" w:after="120"/>
        <w:ind w:left="426" w:hanging="142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(3) A 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less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csak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nyei, berendez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sei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vek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illetve 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nyzet telep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</w:t>
      </w:r>
    </w:p>
    <w:p>
      <w:pPr>
        <w:pStyle w:val="Normál"/>
        <w:suppressAutoHyphens w:val="1"/>
        <w:spacing w:before="120" w:after="120"/>
        <w:ind w:left="426" w:hanging="142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(4) A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nyek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ges,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ú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pkocsi parkol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kell elhelyezni.</w:t>
      </w:r>
    </w:p>
    <w:p>
      <w:pPr>
        <w:pStyle w:val="Normál"/>
        <w:suppressAutoHyphens w:val="1"/>
        <w:spacing w:before="120" w:after="120"/>
        <w:ind w:left="426" w:hanging="142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sz w:val="22"/>
          <w:szCs w:val="22"/>
          <w:rtl w:val="0"/>
        </w:rPr>
        <w:t>(5) Az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zutak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nem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szakaszai ment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az els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rend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utak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ben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 tengely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100-100 m,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sodrend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f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utak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50-50 m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vot kell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 xml:space="preserve">tani.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von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ny csak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kezel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nek hozz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rul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val 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el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jogszab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lyban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felt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telek szerint.</w:t>
      </w:r>
    </w:p>
    <w:p>
      <w:pPr>
        <w:pStyle w:val="Normál"/>
        <w:suppressAutoHyphens w:val="1"/>
        <w:spacing w:before="120" w:after="120"/>
        <w:ind w:left="426" w:hanging="142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(6) Belter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a gyalogos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zleked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ra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tkeresztmetszetekben megfelel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gyalogj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kat kell biztos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tani.</w:t>
      </w:r>
    </w:p>
    <w:p>
      <w:pPr>
        <w:pStyle w:val="Normál"/>
        <w:suppressAutoHyphens w:val="1"/>
        <w:spacing w:before="120" w:after="120"/>
        <w:ind w:left="426" w:hanging="142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(7) A megl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 xml:space="preserve">s a tervezett helyi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zati elemeket a rendelet 1.sz.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klete tartalmazza.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24. Z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ldter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letek</w:t>
      </w:r>
    </w:p>
    <w:p>
      <w:pPr>
        <w:pStyle w:val="Normál"/>
        <w:suppressAutoHyphens w:val="1"/>
        <w:spacing w:before="120" w:after="120"/>
        <w:ind w:left="1134" w:hanging="77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33.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(1) A 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ldfel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leti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sok a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zparkokra,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zleked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ldfel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leten 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ldfel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letre, fasorokra, telken bel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li 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letekre vonatkoznak.</w:t>
      </w:r>
    </w:p>
    <w:p>
      <w:pPr>
        <w:pStyle w:val="Normál"/>
        <w:spacing w:after="240"/>
        <w:ind w:left="426" w:firstLine="425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(2)</w:t>
        <w:tab/>
        <w:t xml:space="preserve">A </w:t>
      </w:r>
      <w:r>
        <w:rPr>
          <w:rStyle w:val="Egyik sem"/>
          <w:b w:val="1"/>
          <w:b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Zkp-K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jel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 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 a kolostorkert illetve a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rkert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fedi le.</w:t>
      </w:r>
    </w:p>
    <w:p>
      <w:pPr>
        <w:pStyle w:val="Normál"/>
        <w:ind w:left="1418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a)</w:t>
        <w:tab/>
        <w:t xml:space="preserve">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vezetben park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egy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b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kenys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a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letre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lyezett parkrekonstrukci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terv alapj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.</w:t>
      </w:r>
    </w:p>
    <w:p>
      <w:pPr>
        <w:pStyle w:val="Normál"/>
        <w:ind w:left="1418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b)</w:t>
        <w:tab/>
        <w:t xml:space="preserve">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vezetben megjelen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kben a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neti parkhoz illeszked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 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nyek 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 el.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zemel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vetkezt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ben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rnyezet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kre 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ros terhel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nem keletkezhet.</w:t>
      </w:r>
    </w:p>
    <w:p>
      <w:pPr>
        <w:pStyle w:val="Normál"/>
        <w:ind w:left="1418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c)</w:t>
        <w:tab/>
        <w:t xml:space="preserve">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vezetben elhelyezhet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</w:p>
    <w:p>
      <w:pPr>
        <w:pStyle w:val="Szövegtörzs 2"/>
        <w:spacing w:before="40" w:after="40"/>
        <w:ind w:left="1785" w:hanging="367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ca) pihen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st szolg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 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 (s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t, pihen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hely, pergol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lugasok filag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k)</w:t>
      </w:r>
    </w:p>
    <w:p>
      <w:pPr>
        <w:pStyle w:val="Szövegtörzs 2"/>
        <w:spacing w:before="40" w:after="40"/>
        <w:ind w:left="1785" w:hanging="367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cb) eml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khelyek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elemek (szobrok,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rplasztik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csobog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kutak, iv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kutak) valamint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koztat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</w:p>
    <w:p>
      <w:pPr>
        <w:pStyle w:val="Szövegtörzs 2"/>
        <w:spacing w:before="40" w:after="40"/>
        <w:ind w:left="1418" w:firstLine="0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cc)terepl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pcs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pcs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k,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mfalak</w:t>
      </w:r>
    </w:p>
    <w:p>
      <w:pPr>
        <w:pStyle w:val="Szövegtörzs 2"/>
        <w:spacing w:before="40" w:after="40"/>
        <w:ind w:left="1785" w:hanging="367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cd)szabadt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ri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npad a Magt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nh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 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li oldal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 (15hrsz.)</w:t>
      </w:r>
    </w:p>
    <w:p>
      <w:pPr>
        <w:pStyle w:val="Szövegtörzs 2"/>
        <w:ind w:left="1134" w:hanging="425"/>
        <w:rPr>
          <w:rStyle w:val="Egyik sem"/>
          <w:sz w:val="22"/>
          <w:szCs w:val="22"/>
        </w:rPr>
      </w:pPr>
    </w:p>
    <w:p>
      <w:pPr>
        <w:pStyle w:val="Normál"/>
        <w:suppressAutoHyphens w:val="1"/>
        <w:spacing w:before="120" w:after="120"/>
        <w:ind w:left="360" w:hanging="36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sz w:val="22"/>
          <w:szCs w:val="22"/>
          <w:rtl w:val="0"/>
        </w:rPr>
        <w:t>(3)</w:t>
        <w:tab/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A </w:t>
      </w:r>
      <w:r>
        <w:rPr>
          <w:rStyle w:val="Egyik sem"/>
          <w:b w:val="1"/>
          <w:bCs w:val="1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ZKP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jel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 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vezetben csak a testedz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pihen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st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bbi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nyek helyezhet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el:</w:t>
      </w:r>
    </w:p>
    <w:p>
      <w:pPr>
        <w:pStyle w:val="Normál"/>
        <w:tabs>
          <w:tab w:val="right" w:pos="9046"/>
        </w:tabs>
        <w:suppressAutoHyphens w:val="1"/>
        <w:ind w:left="709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a) 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ta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t,</w:t>
      </w:r>
    </w:p>
    <w:p>
      <w:pPr>
        <w:pStyle w:val="Normál"/>
        <w:tabs>
          <w:tab w:val="right" w:pos="9046"/>
        </w:tabs>
        <w:suppressAutoHyphens w:val="1"/>
        <w:ind w:left="709" w:firstLine="0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b) pihen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hely,</w:t>
      </w:r>
    </w:p>
    <w:p>
      <w:pPr>
        <w:pStyle w:val="Normál"/>
        <w:tabs>
          <w:tab w:val="right" w:pos="9046"/>
        </w:tabs>
        <w:suppressAutoHyphens w:val="1"/>
        <w:ind w:left="993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c) tornap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lya,</w:t>
      </w:r>
    </w:p>
    <w:p>
      <w:pPr>
        <w:pStyle w:val="Normál"/>
        <w:tabs>
          <w:tab w:val="right" w:pos="9046"/>
        </w:tabs>
        <w:suppressAutoHyphens w:val="1"/>
        <w:ind w:left="993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d) gyermekj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r,</w:t>
      </w:r>
    </w:p>
    <w:p>
      <w:pPr>
        <w:pStyle w:val="Normál"/>
        <w:tabs>
          <w:tab w:val="right" w:pos="9046"/>
        </w:tabs>
        <w:suppressAutoHyphens w:val="1"/>
        <w:ind w:left="993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e) a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 fenntart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hoz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ges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let,</w:t>
      </w:r>
    </w:p>
    <w:p>
      <w:pPr>
        <w:pStyle w:val="Normál"/>
        <w:suppressAutoHyphens w:val="1"/>
        <w:ind w:left="993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f) A kiv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gott, elhalt, tov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á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 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elt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vol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tott 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nyzet 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jelleg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knek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knek megfelel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en, legal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bb az 1m magass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gban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rzs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kig kell a 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nyzet kiv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nak gondoskodnia. Ha a fa kiv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ra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ssel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sszef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sben ker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 sor, akkor a visszap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hely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t,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t, a ki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ltetend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 fajt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enged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terv 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szek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 meg kell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rozni.</w:t>
      </w:r>
    </w:p>
    <w:p>
      <w:pPr>
        <w:pStyle w:val="Normál"/>
        <w:suppressAutoHyphens w:val="1"/>
        <w:spacing w:after="120"/>
        <w:ind w:left="993" w:hanging="284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g) A visszap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sra ker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llom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 fajt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 (pl.: a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gben honos fajok alkalmaz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nak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nyben 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se), a telep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hely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idej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t 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meghat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rozhatja</w:t>
      </w:r>
    </w:p>
    <w:p>
      <w:pPr>
        <w:pStyle w:val="Szövegtörzs 2"/>
        <w:ind w:left="426" w:hanging="426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(4) A </w:t>
      </w:r>
      <w:r>
        <w:rPr>
          <w:rStyle w:val="Egyik sem"/>
          <w:b w:val="1"/>
          <w:bCs w:val="1"/>
          <w:sz w:val="22"/>
          <w:szCs w:val="22"/>
          <w:rtl w:val="0"/>
        </w:rPr>
        <w:t>Zkk-K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 a ciszterci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eml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letegy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ttes fogad</w:t>
      </w:r>
      <w:r>
        <w:rPr>
          <w:rStyle w:val="Egyik sem"/>
          <w:sz w:val="22"/>
          <w:szCs w:val="22"/>
          <w:rtl w:val="0"/>
        </w:rPr>
        <w:t xml:space="preserve">ó 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tere</w:t>
      </w:r>
    </w:p>
    <w:p>
      <w:pPr>
        <w:pStyle w:val="Normál"/>
        <w:ind w:left="1140" w:hanging="456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a)</w:t>
        <w:tab/>
        <w:t xml:space="preserve">az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vezetet 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ldfel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 kell fenntartani</w:t>
      </w:r>
    </w:p>
    <w:p>
      <w:pPr>
        <w:pStyle w:val="Normál"/>
        <w:ind w:left="1140" w:hanging="456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</w:t>
        <w:tab/>
        <w:t xml:space="preserve">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vezetben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nem, csak szobrok, eml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Normál"/>
        <w:rPr>
          <w:rStyle w:val="Egyik sem"/>
          <w:sz w:val="22"/>
          <w:szCs w:val="22"/>
        </w:rPr>
      </w:pPr>
    </w:p>
    <w:p>
      <w:pPr>
        <w:pStyle w:val="Normál"/>
        <w:suppressAutoHyphens w:val="1"/>
        <w:spacing w:before="120" w:after="120"/>
        <w:ind w:left="360" w:hanging="36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(5) A </w:t>
      </w:r>
      <w:r>
        <w:rPr>
          <w:rStyle w:val="Egyik sem"/>
          <w:b w:val="1"/>
          <w:bCs w:val="1"/>
          <w:sz w:val="22"/>
          <w:szCs w:val="22"/>
          <w:rtl w:val="0"/>
        </w:rPr>
        <w:t>ZKK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 pihen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st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let, amelyen 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ta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pihen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hely 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el.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25. Erd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</w:rPr>
        <w:t>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</w:t>
      </w:r>
    </w:p>
    <w:p>
      <w:pPr>
        <w:pStyle w:val="Normál"/>
        <w:widowControl w:val="0"/>
        <w:suppressAutoHyphens w:val="1"/>
        <w:spacing w:before="120" w:after="120"/>
        <w:ind w:left="851" w:hanging="851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erence w:id="45"/>
      </w:r>
      <w:r>
        <w:rPr>
          <w:rStyle w:val="Egyik sem"/>
          <w:b w:val="1"/>
          <w:bCs w:val="1"/>
          <w:sz w:val="22"/>
          <w:szCs w:val="22"/>
          <w:rtl w:val="0"/>
        </w:rPr>
        <w:t>34.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tal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 szerint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dett,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vagy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k. </w:t>
      </w: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  (2)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terven (</w:t>
      </w:r>
      <w:r>
        <w:rPr>
          <w:rStyle w:val="Egyik sem"/>
          <w:b w:val="1"/>
          <w:bCs w:val="1"/>
          <w:sz w:val="22"/>
          <w:szCs w:val="22"/>
          <w:rtl w:val="0"/>
        </w:rPr>
        <w:t>Ev1</w:t>
      </w:r>
      <w:r>
        <w:rPr>
          <w:rStyle w:val="Egyik sem"/>
          <w:sz w:val="22"/>
          <w:szCs w:val="22"/>
          <w:rtl w:val="0"/>
        </w:rPr>
        <w:t>) jellel jel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 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delem alatt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llnak, </w:t>
      </w: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        egyr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szt az 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gi Nemzeti Park,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szt a Natura2000 eur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pai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szei.</w:t>
      </w:r>
    </w:p>
    <w:p>
      <w:pPr>
        <w:pStyle w:val="Normál"/>
        <w:widowControl w:val="0"/>
        <w:numPr>
          <w:ilvl w:val="0"/>
          <w:numId w:val="41"/>
        </w:numPr>
        <w:suppressAutoHyphens w:val="1"/>
        <w:bidi w:val="0"/>
        <w:spacing w:before="120" w:after="120"/>
        <w:ind w:right="0"/>
        <w:jc w:val="left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vertAlign w:val="superscript"/>
          <w14:textFill>
            <w14:solidFill>
              <w14:srgbClr w14:val="F79646"/>
            </w14:solidFill>
          </w14:textFill>
        </w:rPr>
        <w:footnoteReference w:id="46"/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A 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dett erd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kezel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els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bbs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get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lvez a fenntarthat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ó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lethaszn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lat valamint a biol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giai sokf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v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delme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sodlagosak a gazdas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gi szempontok.</w:t>
      </w:r>
    </w:p>
    <w:p>
      <w:pPr>
        <w:pStyle w:val="Normál"/>
        <w:widowControl w:val="0"/>
        <w:numPr>
          <w:ilvl w:val="0"/>
          <w:numId w:val="41"/>
        </w:numPr>
        <w:suppressAutoHyphens w:val="1"/>
        <w:bidi w:val="0"/>
        <w:spacing w:before="120" w:after="12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vezetben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 10 ha-t meghalad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letnagys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telken csak indokolt esetben, a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szeti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kek,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pi adotts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gok 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sa, 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relme 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.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brutt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alapter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 legfeljebb </w:t>
        <w:tab/>
        <w:t>30,0 m</w:t>
      </w:r>
      <w:r>
        <w:rPr>
          <w:rStyle w:val="Egyik sem"/>
          <w:sz w:val="22"/>
          <w:szCs w:val="22"/>
          <w:vertAlign w:val="superscript"/>
          <w:rtl w:val="0"/>
        </w:rPr>
        <w:t>2</w:t>
      </w:r>
      <w:r>
        <w:rPr>
          <w:rStyle w:val="Egyik sem"/>
          <w:sz w:val="22"/>
          <w:szCs w:val="22"/>
          <w:rtl w:val="0"/>
        </w:rPr>
        <w:t>Legnagyobb homlokzatmagass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ga</w:t>
        <w:tab/>
        <w:t>3,5 m lehet.</w:t>
      </w:r>
    </w:p>
    <w:p>
      <w:pPr>
        <w:pStyle w:val="Normál"/>
        <w:widowControl w:val="0"/>
        <w:numPr>
          <w:ilvl w:val="0"/>
          <w:numId w:val="41"/>
        </w:numPr>
        <w:suppressAutoHyphens w:val="1"/>
        <w:bidi w:val="0"/>
        <w:spacing w:before="120" w:after="12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 szabadon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widowControl w:val="0"/>
        <w:numPr>
          <w:ilvl w:val="0"/>
          <w:numId w:val="41"/>
        </w:numPr>
        <w:suppressAutoHyphens w:val="1"/>
        <w:bidi w:val="0"/>
        <w:spacing w:before="120" w:after="120"/>
        <w:ind w:right="0"/>
        <w:jc w:val="left"/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</w:pP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Az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vezetben csak az erd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gazd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lkod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st, vadgazd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lkod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st, turizmust, kutat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s-oktat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st szolg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 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p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 helyezhet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 el, a term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szeti 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kek s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relme n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lk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l.</w:t>
      </w:r>
    </w:p>
    <w:p>
      <w:pPr>
        <w:pStyle w:val="Normál"/>
        <w:widowControl w:val="0"/>
        <w:suppressAutoHyphens w:val="1"/>
        <w:spacing w:before="120" w:after="120"/>
        <w:ind w:left="851" w:hanging="85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</w:t>
      </w:r>
      <w:r>
        <w:rPr>
          <w:rStyle w:val="Egyik sem"/>
          <w:sz w:val="22"/>
          <w:szCs w:val="22"/>
          <w:vertAlign w:val="superscript"/>
        </w:rPr>
        <w:footnoteReference w:id="47"/>
      </w:r>
    </w:p>
    <w:p>
      <w:pPr>
        <w:pStyle w:val="Normál"/>
        <w:widowControl w:val="0"/>
        <w:suppressAutoHyphens w:val="1"/>
        <w:spacing w:before="120" w:after="120"/>
        <w:ind w:left="851" w:hanging="85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(3) Az 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szaki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b w:val="1"/>
          <w:bCs w:val="1"/>
          <w:sz w:val="22"/>
          <w:szCs w:val="22"/>
          <w:rtl w:val="0"/>
        </w:rPr>
        <w:t>Eg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erd</w:t>
      </w:r>
      <w:r>
        <w:rPr>
          <w:rStyle w:val="Egyik sem"/>
          <w:sz w:val="22"/>
          <w:szCs w:val="22"/>
          <w:rtl w:val="0"/>
        </w:rPr>
        <w:t>ő ö</w:t>
      </w:r>
      <w:r>
        <w:rPr>
          <w:rStyle w:val="Egyik sem"/>
          <w:sz w:val="22"/>
          <w:szCs w:val="22"/>
          <w:rtl w:val="0"/>
        </w:rPr>
        <w:t>vezetben a 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els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dleges c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lja az erdei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kek el</w:t>
      </w:r>
      <w:r>
        <w:rPr>
          <w:rStyle w:val="Egyik sem"/>
          <w:sz w:val="22"/>
          <w:szCs w:val="22"/>
          <w:rtl w:val="0"/>
        </w:rPr>
        <w:t>őá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sa. Csak a fa- vagy szapor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anyag termel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shez, vadgazd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shoz, erd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kutat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shoz, oktat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shoz kapcsol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helyezhet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 el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vetkez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telekkel:</w:t>
      </w:r>
    </w:p>
    <w:p>
      <w:pPr>
        <w:pStyle w:val="Normál"/>
        <w:widowControl w:val="0"/>
        <w:numPr>
          <w:ilvl w:val="1"/>
          <w:numId w:val="43"/>
        </w:numPr>
        <w:suppressAutoHyphens w:val="1"/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legkisebb telekter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let: 10 ha (100</w:t>
      </w:r>
      <w:r>
        <w:rPr>
          <w:rStyle w:val="Egyik sem"/>
          <w:sz w:val="22"/>
          <w:szCs w:val="22"/>
          <w:rtl w:val="0"/>
        </w:rPr>
        <w:t> </w:t>
      </w:r>
      <w:r>
        <w:rPr>
          <w:rStyle w:val="Egyik sem"/>
          <w:sz w:val="22"/>
          <w:szCs w:val="22"/>
          <w:rtl w:val="0"/>
        </w:rPr>
        <w:t>000m2)</w:t>
      </w:r>
    </w:p>
    <w:p>
      <w:pPr>
        <w:pStyle w:val="Normál"/>
        <w:widowControl w:val="0"/>
        <w:numPr>
          <w:ilvl w:val="1"/>
          <w:numId w:val="43"/>
        </w:numPr>
        <w:suppressAutoHyphens w:val="1"/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d: szabadon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</w:p>
    <w:p>
      <w:pPr>
        <w:pStyle w:val="Normál"/>
        <w:widowControl w:val="0"/>
        <w:numPr>
          <w:ilvl w:val="1"/>
          <w:numId w:val="43"/>
        </w:numPr>
        <w:suppressAutoHyphens w:val="1"/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megengedett legnagyobb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4,5m lehet.</w:t>
      </w: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48"/>
      </w:r>
      <w:r>
        <w:rPr>
          <w:rStyle w:val="Egyik sem"/>
          <w:sz w:val="22"/>
          <w:szCs w:val="22"/>
          <w:rtl w:val="0"/>
        </w:rPr>
        <w:t xml:space="preserve"> (4)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terven </w:t>
      </w:r>
      <w:r>
        <w:rPr>
          <w:rStyle w:val="Egyik sem"/>
          <w:b w:val="1"/>
          <w:bCs w:val="1"/>
          <w:sz w:val="22"/>
          <w:szCs w:val="22"/>
          <w:rtl w:val="0"/>
        </w:rPr>
        <w:t>Ev2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erd</w:t>
      </w:r>
      <w:r>
        <w:rPr>
          <w:rStyle w:val="Egyik sem"/>
          <w:sz w:val="22"/>
          <w:szCs w:val="22"/>
          <w:rtl w:val="0"/>
        </w:rPr>
        <w:t>ő ö</w:t>
      </w:r>
      <w:r>
        <w:rPr>
          <w:rStyle w:val="Egyik sem"/>
          <w:sz w:val="22"/>
          <w:szCs w:val="22"/>
          <w:rtl w:val="0"/>
        </w:rPr>
        <w:t>vezetk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lyozott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bbszintes n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tend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15,0 m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gben.</w:t>
      </w: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49"/>
      </w:r>
      <w:r>
        <w:rPr>
          <w:rStyle w:val="Egyik sem"/>
          <w:sz w:val="22"/>
          <w:szCs w:val="22"/>
          <w:rtl w:val="0"/>
        </w:rPr>
        <w:t xml:space="preserve"> (5)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rsas- tavat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Ek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zj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ti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a strandot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k el legfeljebb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sszesen 50m2 alapter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lettel, a homlokzatmagass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a 3,0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tert nem haladhatja meg.</w:t>
      </w: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50"/>
      </w:r>
      <w:r>
        <w:rPr>
          <w:rStyle w:val="Egyik sem"/>
          <w:sz w:val="22"/>
          <w:szCs w:val="22"/>
          <w:rtl w:val="0"/>
        </w:rPr>
        <w:t>(6)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terven jel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 Ev1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funkci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ket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bbszintes n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nnyal a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jban honos fafajokkal kell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</w:t>
      </w:r>
    </w:p>
    <w:p>
      <w:pPr>
        <w:pStyle w:val="Normál"/>
        <w:widowControl w:val="0"/>
        <w:suppressAutoHyphens w:val="1"/>
        <w:bidi w:val="0"/>
        <w:ind w:left="0" w:right="0" w:firstLine="0"/>
        <w:jc w:val="left"/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</w:pP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(5) </w:t>
      </w:r>
      <w:r>
        <w:rPr>
          <w:rStyle w:val="Egyik sem"/>
          <w:b w:val="1"/>
          <w:bCs w:val="1"/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PE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 jel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ű 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parkerd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 xml:space="preserve">ő 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ter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ü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let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 burkolt s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á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nyok, pihen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ő é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s eml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é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khelyek kialak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í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that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ó</w:t>
      </w:r>
      <w:r>
        <w:rPr>
          <w:outline w:val="0"/>
          <w:color w:val="665081"/>
          <w:sz w:val="22"/>
          <w:szCs w:val="22"/>
          <w:rtl w:val="0"/>
          <w14:textFill>
            <w14:solidFill>
              <w14:srgbClr w14:val="665082"/>
            </w14:solidFill>
          </w14:textFill>
        </w:rPr>
        <w:t>k.</w:t>
      </w: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</w:p>
    <w:p>
      <w:pPr>
        <w:pStyle w:val="Normál"/>
        <w:widowControl w:val="0"/>
        <w:suppressAutoHyphens w:val="1"/>
        <w:rPr>
          <w:rStyle w:val="Egyik sem"/>
          <w:sz w:val="22"/>
          <w:szCs w:val="22"/>
        </w:rPr>
      </w:pP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26. Mez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</w:rPr>
        <w:t>gazdas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gi 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 xml:space="preserve">let 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ltal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nos 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sai</w:t>
      </w:r>
    </w:p>
    <w:p>
      <w:pPr>
        <w:pStyle w:val="Normál"/>
        <w:suppressAutoHyphens w:val="1"/>
        <w:spacing w:before="120" w:after="120"/>
        <w:ind w:left="360" w:hanging="360"/>
        <w:jc w:val="both"/>
        <w:rPr>
          <w:rStyle w:val="Egyik sem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Egyik sem"/>
          <w:b w:val="1"/>
          <w:bCs w:val="1"/>
          <w:sz w:val="22"/>
          <w:szCs w:val="22"/>
          <w:rtl w:val="0"/>
        </w:rPr>
        <w:t>35.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vezetekben a terv j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hagy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tt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 megl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a kialakult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ggetlen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megtarthat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fel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 (amennyiben a vonatkoz</w:t>
      </w:r>
      <w:r>
        <w:rPr>
          <w:rStyle w:val="Egyik sem"/>
          <w:sz w:val="22"/>
          <w:szCs w:val="22"/>
          <w:rtl w:val="0"/>
        </w:rPr>
        <w:t>ó ö</w:t>
      </w:r>
      <w:r>
        <w:rPr>
          <w:rStyle w:val="Egyik sem"/>
          <w:sz w:val="22"/>
          <w:szCs w:val="22"/>
          <w:rtl w:val="0"/>
        </w:rPr>
        <w:t>sszes szakhat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soknak marad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ktalanul megfelelnek), illetve </w:t>
      </w:r>
      <w:r>
        <w:rPr>
          <w:rStyle w:val="Egyik sem"/>
          <w:sz w:val="22"/>
          <w:szCs w:val="22"/>
          <w:rtl w:val="0"/>
        </w:rPr>
        <w:t xml:space="preserve">– </w:t>
      </w:r>
      <w:r>
        <w:rPr>
          <w:rStyle w:val="Egyik sem"/>
          <w:sz w:val="22"/>
          <w:szCs w:val="22"/>
          <w:rtl w:val="0"/>
        </w:rPr>
        <w:t>ha jelen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sokban foglaltak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 megengedett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 azt lehet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é </w:t>
      </w:r>
      <w:r>
        <w:rPr>
          <w:rStyle w:val="Egyik sem"/>
          <w:sz w:val="22"/>
          <w:szCs w:val="22"/>
          <w:rtl w:val="0"/>
        </w:rPr>
        <w:t xml:space="preserve">teszi </w:t>
      </w:r>
      <w:r>
        <w:rPr>
          <w:rStyle w:val="Egyik sem"/>
          <w:sz w:val="22"/>
          <w:szCs w:val="22"/>
          <w:rtl w:val="0"/>
        </w:rPr>
        <w:t xml:space="preserve">– </w:t>
      </w: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rintett telken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is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suppressAutoHyphens w:val="1"/>
        <w:spacing w:before="120" w:after="120"/>
        <w:ind w:left="284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 A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fennmaradt elemeinek marad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ktalan meg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t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l,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rkok, csatorn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k,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z-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d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utak, a birtokhat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rok ment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j,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vil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fennmarad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fasorokat, cserjes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vokat, 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vokat kell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</w:t>
      </w:r>
    </w:p>
    <w:p>
      <w:pPr>
        <w:pStyle w:val="Normál"/>
        <w:suppressAutoHyphens w:val="1"/>
        <w:spacing w:before="120" w:after="120"/>
        <w:ind w:left="14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51"/>
      </w:r>
      <w:r>
        <w:rPr>
          <w:rStyle w:val="Egyik sem"/>
          <w:sz w:val="22"/>
          <w:szCs w:val="22"/>
          <w:rtl w:val="0"/>
        </w:rPr>
        <w:t>(3) A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az azonos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jjelleg, 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lat, 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saj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ga szerint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vetkez</w:t>
      </w:r>
      <w:r>
        <w:rPr>
          <w:rStyle w:val="Egyik sem"/>
          <w:sz w:val="22"/>
          <w:szCs w:val="22"/>
          <w:rtl w:val="0"/>
        </w:rPr>
        <w:t>ő ö</w:t>
      </w:r>
      <w:r>
        <w:rPr>
          <w:rStyle w:val="Egyik sem"/>
          <w:sz w:val="22"/>
          <w:szCs w:val="22"/>
          <w:rtl w:val="0"/>
        </w:rPr>
        <w:t>vezetekbe tartozik:</w:t>
      </w:r>
    </w:p>
    <w:p>
      <w:pPr>
        <w:pStyle w:val="Normál"/>
        <w:suppressAutoHyphens w:val="1"/>
        <w:spacing w:before="120" w:after="12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a) Az </w:t>
      </w:r>
      <w:r>
        <w:rPr>
          <w:rStyle w:val="Egyik sem"/>
          <w:b w:val="1"/>
          <w:bCs w:val="1"/>
          <w:sz w:val="22"/>
          <w:szCs w:val="22"/>
          <w:rtl w:val="0"/>
        </w:rPr>
        <w:t>M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á</w:t>
      </w:r>
      <w:r>
        <w:rPr>
          <w:rStyle w:val="Egyik sem"/>
          <w:sz w:val="22"/>
          <w:szCs w:val="22"/>
          <w:rtl w:val="0"/>
        </w:rPr>
        <w:t>ltal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nos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vezetbe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rutermel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szletek,</w:t>
      </w:r>
    </w:p>
    <w:p>
      <w:pPr>
        <w:pStyle w:val="Normál"/>
        <w:suppressAutoHyphens w:val="1"/>
        <w:spacing w:before="120" w:after="120"/>
        <w:ind w:left="14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b) Az </w:t>
      </w:r>
      <w:r>
        <w:rPr>
          <w:rStyle w:val="Egyik sem"/>
          <w:b w:val="1"/>
          <w:bCs w:val="1"/>
          <w:sz w:val="22"/>
          <w:szCs w:val="22"/>
          <w:rtl w:val="0"/>
        </w:rPr>
        <w:t>MO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vezetbe a korl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tozottan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gyepm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letek,</w:t>
      </w:r>
    </w:p>
    <w:p>
      <w:pPr>
        <w:pStyle w:val="Normál"/>
        <w:suppressAutoHyphens w:val="1"/>
        <w:spacing w:before="120" w:after="120"/>
        <w:ind w:left="142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c) Az </w:t>
      </w:r>
      <w:r>
        <w:rPr>
          <w:rStyle w:val="Egyik sem"/>
          <w:b w:val="1"/>
          <w:bCs w:val="1"/>
          <w:sz w:val="22"/>
          <w:szCs w:val="22"/>
          <w:rtl w:val="0"/>
        </w:rPr>
        <w:t>M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 é</w:t>
      </w:r>
      <w:r>
        <w:rPr>
          <w:rStyle w:val="Egyik sem"/>
          <w:sz w:val="22"/>
          <w:szCs w:val="22"/>
          <w:rtl w:val="0"/>
        </w:rPr>
        <w:t xml:space="preserve">s az </w:t>
      </w:r>
      <w:r>
        <w:rPr>
          <w:rStyle w:val="Egyik sem"/>
          <w:b w:val="1"/>
          <w:bCs w:val="1"/>
          <w:sz w:val="22"/>
          <w:szCs w:val="22"/>
          <w:rtl w:val="0"/>
        </w:rPr>
        <w:t>MOv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vezetek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delem alatt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llnak, egyr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szt az 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gi Nemzeti Park,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szt a Natura2000 eur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pai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zat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szei.</w:t>
      </w:r>
    </w:p>
    <w:p>
      <w:pPr>
        <w:pStyle w:val="Normál"/>
        <w:suppressAutoHyphens w:val="1"/>
        <w:spacing w:before="120" w:after="120"/>
        <w:ind w:left="142" w:firstLine="0"/>
        <w:jc w:val="both"/>
        <w:rPr>
          <w:rStyle w:val="Egyik sem"/>
          <w:sz w:val="22"/>
          <w:szCs w:val="22"/>
        </w:rPr>
      </w:pPr>
    </w:p>
    <w:p>
      <w:pPr>
        <w:pStyle w:val="Normál"/>
        <w:suppressAutoHyphens w:val="1"/>
        <w:spacing w:before="120" w:after="120"/>
        <w:ind w:left="142" w:firstLine="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27. A mez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gazdas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gi ter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 xml:space="preserve">let 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vezetei</w:t>
      </w:r>
    </w:p>
    <w:p>
      <w:pPr>
        <w:pStyle w:val="Normál"/>
        <w:suppressAutoHyphens w:val="1"/>
        <w:spacing w:before="120" w:after="120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36.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Az </w:t>
      </w:r>
      <w:r>
        <w:rPr>
          <w:rStyle w:val="Egyik sem"/>
          <w:b w:val="1"/>
          <w:bCs w:val="1"/>
          <w:sz w:val="22"/>
          <w:szCs w:val="22"/>
          <w:rtl w:val="0"/>
        </w:rPr>
        <w:t>M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á </w:t>
      </w:r>
      <w:r>
        <w:rPr>
          <w:rStyle w:val="Egyik sem"/>
          <w:sz w:val="22"/>
          <w:szCs w:val="22"/>
          <w:rtl w:val="0"/>
        </w:rPr>
        <w:t>jel</w:t>
      </w:r>
      <w:r>
        <w:rPr>
          <w:rStyle w:val="Egyik sem"/>
          <w:sz w:val="22"/>
          <w:szCs w:val="22"/>
          <w:rtl w:val="0"/>
        </w:rPr>
        <w:t>ű á</w:t>
      </w:r>
      <w:r>
        <w:rPr>
          <w:rStyle w:val="Egyik sem"/>
          <w:sz w:val="22"/>
          <w:szCs w:val="22"/>
          <w:rtl w:val="0"/>
        </w:rPr>
        <w:t>ltal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nos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vezetre vonatkoz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tabs>
          <w:tab w:val="right" w:pos="9046"/>
        </w:tabs>
        <w:suppressAutoHyphens w:val="1"/>
        <w:ind w:left="851" w:hanging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Az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jogszab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lyban meghat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rozott funkci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ú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a 20 000 m</w:t>
      </w:r>
      <w:r>
        <w:rPr>
          <w:rStyle w:val="Egyik sem"/>
          <w:sz w:val="22"/>
          <w:szCs w:val="22"/>
          <w:vertAlign w:val="superscript"/>
          <w:rtl w:val="0"/>
        </w:rPr>
        <w:t>2</w:t>
      </w:r>
      <w:r>
        <w:rPr>
          <w:rStyle w:val="Egyik sem"/>
          <w:sz w:val="22"/>
          <w:szCs w:val="22"/>
          <w:rtl w:val="0"/>
        </w:rPr>
        <w:t>-t meghalad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szleteken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 az 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bbi felt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telek teljes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n: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 telek minim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lis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ge:</w:t>
        <w:tab/>
        <w:t>50,0 m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rete:</w:t>
        <w:tab/>
        <w:t>14,0 m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az oldalkert legkisebb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rete:</w:t>
        <w:tab/>
        <w:t>10,0 m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e) 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d </w:t>
        <w:tab/>
        <w:t>szabadon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f) a telkek hi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nyos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 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k el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9,0 m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les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ttal megk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zel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ek kell legyenek.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</w:p>
    <w:p>
      <w:pPr>
        <w:pStyle w:val="rendcim1"/>
        <w:ind w:left="567" w:hanging="567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(2)</w:t>
        <w:tab/>
        <w:t xml:space="preserve">Az 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 xml:space="preserve">M0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jellemz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en gyep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gba tartoz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mez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gazdas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gi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leteken elhelyezhet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 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letek (funkci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 alapj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n):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lak</w:t>
      </w:r>
      <w:r>
        <w:rPr>
          <w:rStyle w:val="Egyik sem"/>
          <w:sz w:val="22"/>
          <w:szCs w:val="22"/>
          <w:rtl w:val="0"/>
        </w:rPr>
        <w:t>óé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nem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csak gyepgazd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ssal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sszef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gg</w:t>
      </w:r>
      <w:r>
        <w:rPr>
          <w:rStyle w:val="Egyik sem"/>
          <w:sz w:val="22"/>
          <w:szCs w:val="22"/>
          <w:rtl w:val="0"/>
        </w:rPr>
        <w:t>ő á</w:t>
      </w:r>
      <w:r>
        <w:rPr>
          <w:rStyle w:val="Egyik sem"/>
          <w:sz w:val="22"/>
          <w:szCs w:val="22"/>
          <w:rtl w:val="0"/>
        </w:rPr>
        <w:t>llattart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telep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nt csak a gyepter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vel (pl.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) kapcsolatos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</w:p>
    <w:p>
      <w:pPr>
        <w:pStyle w:val="Normál"/>
        <w:tabs>
          <w:tab w:val="right" w:pos="9046"/>
        </w:tabs>
        <w:suppressAutoHyphens w:val="1"/>
        <w:ind w:left="1065" w:hanging="498"/>
        <w:jc w:val="both"/>
        <w:rPr>
          <w:rStyle w:val="Egyik sem"/>
          <w:sz w:val="22"/>
          <w:szCs w:val="22"/>
        </w:rPr>
      </w:pP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52"/>
      </w:r>
      <w:r>
        <w:rPr>
          <w:rStyle w:val="Egyik sem"/>
          <w:sz w:val="22"/>
          <w:szCs w:val="22"/>
          <w:rtl w:val="0"/>
        </w:rPr>
        <w:t>(3)   Az Mk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kertes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sai: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a)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csak kert, gy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lcs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s, sz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gban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,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a telek teljes</w:t>
      </w:r>
    </w:p>
    <w:p>
      <w:pPr>
        <w:pStyle w:val="Normál"/>
        <w:tabs>
          <w:tab w:val="right" w:pos="9046"/>
        </w:tabs>
        <w:suppressAutoHyphens w:val="1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80%-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ra kiterjed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en valamelyik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gban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velt, akt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v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hasznos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 xml:space="preserve">telek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  </w:t>
      </w:r>
      <w:r>
        <w:rPr>
          <w:rStyle w:val="Egyik sem"/>
          <w:sz w:val="22"/>
          <w:szCs w:val="22"/>
          <w:rtl w:val="0"/>
        </w:rPr>
        <w:t>be.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Ideiglenes tart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 is alkalmas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+ 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lddel bor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pince helyezhet</w:t>
      </w:r>
      <w:r>
        <w:rPr>
          <w:rStyle w:val="Egyik sem"/>
          <w:sz w:val="22"/>
          <w:szCs w:val="22"/>
          <w:rtl w:val="0"/>
        </w:rPr>
        <w:t>ő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el azon a telken, amelynek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20,0 m,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50,0 m.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Ideiglenes tart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zkod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 nem alkalmas szersz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m-, vegyszer-, kisg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p-,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 azon a telken, amelynek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10,0 m,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legal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bb 30,0 m.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 telekrendez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sor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telek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min.: 750 m2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e)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                                                                                  15,0 m</w:t>
        <w:tab/>
        <w:tab/>
        <w:tab/>
        <w:tab/>
        <w:tab/>
        <w:tab/>
        <w:t>15,0 m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f)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 </w:t>
        <w:tab/>
        <w:tab/>
        <w:tab/>
        <w:tab/>
        <w:tab/>
        <w:tab/>
        <w:tab/>
        <w:t>40,0 m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g) 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d: szabadon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h) 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megengedhet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legnagyobb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 3%.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i)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legfeljebb 3,5 m.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j)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-,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oldalkert: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rete min. 3,0 m</w:t>
      </w:r>
    </w:p>
    <w:p>
      <w:pPr>
        <w:pStyle w:val="Normál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k) Ker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csak vadk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relh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c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ab/>
        <w:tab/>
        <w:tab/>
        <w:tab/>
        <w:tab/>
        <w:tab/>
        <w:tab/>
        <w:t>40,0 m</w:t>
      </w:r>
    </w:p>
    <w:p>
      <w:pPr>
        <w:pStyle w:val="Normál"/>
        <w:tabs>
          <w:tab w:val="right" w:pos="9046"/>
        </w:tabs>
        <w:suppressAutoHyphens w:val="1"/>
        <w:ind w:left="1065" w:hanging="1065"/>
        <w:jc w:val="both"/>
        <w:rPr>
          <w:rStyle w:val="Egyik sem"/>
          <w:sz w:val="22"/>
          <w:szCs w:val="22"/>
        </w:rPr>
      </w:pP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53"/>
      </w:r>
      <w:r>
        <w:rPr>
          <w:rStyle w:val="Egyik sem"/>
          <w:b w:val="1"/>
          <w:bCs w:val="1"/>
          <w:sz w:val="22"/>
          <w:szCs w:val="22"/>
          <w:rtl w:val="0"/>
        </w:rPr>
        <w:t>36/A.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</w:t>
      </w:r>
      <w:r>
        <w:rPr>
          <w:rStyle w:val="Egyik sem"/>
          <w:i w:val="1"/>
          <w:iCs w:val="1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M</w:t>
      </w:r>
      <w:r>
        <w:rPr>
          <w:rStyle w:val="Egyik sem"/>
          <w:b w:val="1"/>
          <w:bCs w:val="1"/>
          <w:sz w:val="22"/>
          <w:szCs w:val="22"/>
          <w:rtl w:val="0"/>
        </w:rPr>
        <w:t>á</w:t>
      </w:r>
      <w:r>
        <w:rPr>
          <w:rStyle w:val="Egyik sem"/>
          <w:b w:val="1"/>
          <w:bCs w:val="1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leten csak hagyom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nyos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llattart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st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  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         (pajta,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rny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k, 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)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 xml:space="preserve">a jelen </w:t>
      </w:r>
      <w:r>
        <w:rPr>
          <w:rStyle w:val="Egyik sem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>-ban meghat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rozott 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 szerint.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      (2)A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 xml:space="preserve">telkek 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legkisebb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lete:</w:t>
        <w:tab/>
        <w:t>1,0 ha,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less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ge:</w:t>
        <w:tab/>
        <w:t>50,0 m,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ge:</w:t>
        <w:tab/>
        <w:t>80,0 m,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az 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, oldal-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kert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rete </w:t>
        <w:tab/>
        <w:t xml:space="preserve">min. 15,0 m 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e) 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legnagyob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</w:t>
        <w:tab/>
        <w:t>2,5 %, de max. brutt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300 m</w:t>
      </w:r>
      <w:r>
        <w:rPr>
          <w:rStyle w:val="Egyik sem"/>
          <w:sz w:val="22"/>
          <w:szCs w:val="22"/>
          <w:vertAlign w:val="superscript"/>
          <w:rtl w:val="0"/>
        </w:rPr>
        <w:t>2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f) a megengedett legnagyobb </w:t>
      </w: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 </w:t>
        <w:tab/>
        <w:t>4,5 m,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g) 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d:</w:t>
        <w:tab/>
        <w:t>szabadon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</w:p>
    <w:p>
      <w:pPr>
        <w:pStyle w:val="Normál"/>
        <w:tabs>
          <w:tab w:val="right" w:pos="9046"/>
        </w:tabs>
        <w:suppressAutoHyphens w:val="1"/>
        <w:rPr>
          <w:rStyle w:val="Egyik sem"/>
          <w:sz w:val="22"/>
          <w:szCs w:val="22"/>
        </w:rPr>
      </w:pP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(3)Az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megform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sa, anyaghaszn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lata a helyben kialakult hagyom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nyos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lett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pusokhoz kell igazodjon.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(4)A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hasznos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sor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az ist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st,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panyag-ut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np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st, vegyszerek haszn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id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ben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mennyis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gben korl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tozni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ges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giai 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sban enged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lyezett megengedett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kre.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(5)A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jf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fennmaradt elemeinek marad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ktalan meg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t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l,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rkok, csatorn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k, 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z-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d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utak, a birtokhat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rok ment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 xml:space="preserve">j,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vil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fennmarad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fasorokat, cserjes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vokat, erd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vokat kell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54"/>
      </w:r>
      <w:r>
        <w:rPr>
          <w:rStyle w:val="Egyik sem"/>
          <w:b w:val="1"/>
          <w:bCs w:val="1"/>
          <w:sz w:val="22"/>
          <w:szCs w:val="22"/>
          <w:rtl w:val="0"/>
        </w:rPr>
        <w:t>36/B.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(1)Az </w:t>
      </w:r>
      <w:r>
        <w:rPr>
          <w:rStyle w:val="Egyik sem"/>
          <w:b w:val="1"/>
          <w:bCs w:val="1"/>
          <w:sz w:val="22"/>
          <w:szCs w:val="22"/>
          <w:rtl w:val="0"/>
        </w:rPr>
        <w:t>MOv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vezetbe tartoz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leteken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elhelyez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vonatkoz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sokat jelen </w:t>
      </w:r>
      <w:r>
        <w:rPr>
          <w:rStyle w:val="Egyik sem"/>
          <w:sz w:val="22"/>
          <w:szCs w:val="22"/>
          <w:rtl w:val="0"/>
        </w:rPr>
        <w:t xml:space="preserve">§ </w:t>
      </w:r>
      <w:r>
        <w:rPr>
          <w:rStyle w:val="Egyik sem"/>
          <w:sz w:val="22"/>
          <w:szCs w:val="22"/>
          <w:rtl w:val="0"/>
        </w:rPr>
        <w:t>tartalmazza.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csak a gyepm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st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(sz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napajta)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(3) A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szlet legkisebb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3,0ha, amelyen legfeljebb 120m</w:t>
      </w:r>
      <w:r>
        <w:rPr>
          <w:rStyle w:val="Egyik sem"/>
          <w:sz w:val="22"/>
          <w:szCs w:val="22"/>
          <w:vertAlign w:val="superscript"/>
          <w:rtl w:val="0"/>
        </w:rPr>
        <w:t>2</w:t>
      </w:r>
      <w:r>
        <w:rPr>
          <w:rStyle w:val="Egyik sem"/>
          <w:sz w:val="22"/>
          <w:szCs w:val="22"/>
          <w:rtl w:val="0"/>
        </w:rPr>
        <w:t xml:space="preserve"> alapter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 xml:space="preserve">, 4,0 m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, 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(4) A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hasznos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ben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a gyepek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 nem cs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kkenthet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a kialakult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blahat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rok mezsgy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it, gyepes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bla szeg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lyeit meg kell 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rizni,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 gyepter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leteken megl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fa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llom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dend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p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suk 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shonos fafajokkal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ges,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d) a keletkez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vizek meg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rzend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k, a felsz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ni vizek elvezet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se, a talajv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 cs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kken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eredm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nyez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gek nem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k,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e)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tr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s, vegyszerez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s, intenz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v 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pi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technol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gi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a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legel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leteken nem megengedett.</w:t>
      </w:r>
    </w:p>
    <w:p>
      <w:pPr>
        <w:pStyle w:val="Normál"/>
        <w:tabs>
          <w:tab w:val="right" w:pos="9046"/>
        </w:tabs>
        <w:jc w:val="both"/>
        <w:rPr>
          <w:rStyle w:val="Egyik sem"/>
          <w:sz w:val="22"/>
          <w:szCs w:val="22"/>
        </w:rPr>
      </w:pP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28. V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zgazd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lkod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si 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letek</w:t>
      </w:r>
    </w:p>
    <w:p>
      <w:pPr>
        <w:pStyle w:val="Normál"/>
        <w:suppressAutoHyphens w:val="1"/>
        <w:spacing w:before="120" w:after="120"/>
        <w:ind w:left="360" w:hanging="360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37.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zgazd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lkod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ssal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sszef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gg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rsas 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, valamint a foly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vizek,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rkok medre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parti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vja.</w:t>
      </w:r>
    </w:p>
    <w:p>
      <w:pPr>
        <w:pStyle w:val="Normál"/>
        <w:suppressAutoHyphens w:val="1"/>
        <w:spacing w:before="120" w:after="120"/>
        <w:ind w:firstLine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 </w:t>
      </w:r>
      <w:r>
        <w:rPr>
          <w:rStyle w:val="Egyik sem"/>
          <w:b w:val="1"/>
          <w:bCs w:val="1"/>
          <w:sz w:val="22"/>
          <w:szCs w:val="22"/>
          <w:rtl w:val="0"/>
        </w:rPr>
        <w:t>V1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vezetre vonatkoz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numPr>
          <w:ilvl w:val="1"/>
          <w:numId w:val="45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foly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vizek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rkok medr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ben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parti 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ban a jelenlegi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llapotot megv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ltoztat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a meder kezel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je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az illet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kes szakhat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hozz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numPr>
          <w:ilvl w:val="1"/>
          <w:numId w:val="45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szetes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zfoly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sok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j, vagy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mederbe terel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 nem engedhet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meg.</w:t>
      </w:r>
    </w:p>
    <w:p>
      <w:pPr>
        <w:pStyle w:val="rendelet"/>
        <w:numPr>
          <w:ilvl w:val="1"/>
          <w:numId w:val="46"/>
        </w:numPr>
        <w:bidi w:val="0"/>
        <w:spacing w:after="12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vezet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csak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relh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nyek helyezhet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 el.</w:t>
      </w:r>
    </w:p>
    <w:p>
      <w:pPr>
        <w:pStyle w:val="Normál"/>
        <w:ind w:left="862" w:hanging="862"/>
        <w:rPr>
          <w:rStyle w:val="Egyik sem"/>
          <w:sz w:val="22"/>
          <w:szCs w:val="22"/>
        </w:rPr>
      </w:pPr>
    </w:p>
    <w:p>
      <w:pPr>
        <w:pStyle w:val="Normál"/>
        <w:suppressAutoHyphens w:val="1"/>
        <w:spacing w:before="120" w:after="120"/>
        <w:ind w:left="360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(3) A </w:t>
      </w:r>
      <w:r>
        <w:rPr>
          <w:rStyle w:val="Egyik sem"/>
          <w:b w:val="1"/>
          <w:bCs w:val="1"/>
          <w:sz w:val="22"/>
          <w:szCs w:val="22"/>
          <w:rtl w:val="0"/>
        </w:rPr>
        <w:t>V2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 xml:space="preserve">vezet 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 terjed ki. </w:t>
      </w:r>
    </w:p>
    <w:p>
      <w:pPr>
        <w:pStyle w:val="Normál"/>
        <w:spacing w:before="120" w:after="120"/>
        <w:ind w:left="709" w:firstLine="0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delmi f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ldm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ment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hull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ren a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zoldali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 vonal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 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 60,0m-en, a mentett oldalon pedig 110m-en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anyagg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t, munkag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 nyitni, szabadkifoly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kutat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teni, tavat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tani, illetve a fed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teg tart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 elt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vol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 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get folytatni csak a v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gyi igazgat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hozz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val,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szletes talajfelt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s,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konys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gi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sziv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vizsg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lat alapj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n lehet. </w:t>
      </w:r>
    </w:p>
    <w:p>
      <w:pPr>
        <w:pStyle w:val="Normál"/>
        <w:suppressAutoHyphens w:val="1"/>
        <w:spacing w:before="120" w:after="120"/>
        <w:ind w:firstLine="28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(4) A </w:t>
      </w:r>
      <w:r>
        <w:rPr>
          <w:rStyle w:val="Egyik sem"/>
          <w:b w:val="1"/>
          <w:bCs w:val="1"/>
          <w:sz w:val="22"/>
          <w:szCs w:val="22"/>
          <w:rtl w:val="0"/>
        </w:rPr>
        <w:t>V3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, 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rsas 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kiterjed</w:t>
      </w:r>
      <w:r>
        <w:rPr>
          <w:rStyle w:val="Egyik sem"/>
          <w:sz w:val="22"/>
          <w:szCs w:val="22"/>
          <w:rtl w:val="0"/>
        </w:rPr>
        <w:t>ő ö</w:t>
      </w:r>
      <w:r>
        <w:rPr>
          <w:rStyle w:val="Egyik sem"/>
          <w:sz w:val="22"/>
          <w:szCs w:val="22"/>
          <w:rtl w:val="0"/>
        </w:rPr>
        <w:t>vezetre vonatkoz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el</w:t>
      </w:r>
      <w:r>
        <w:rPr>
          <w:rStyle w:val="Egyik sem"/>
          <w:sz w:val="22"/>
          <w:szCs w:val="22"/>
          <w:rtl w:val="0"/>
        </w:rPr>
        <w:t>őí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sok:</w:t>
      </w:r>
    </w:p>
    <w:p>
      <w:pPr>
        <w:pStyle w:val="Normál"/>
        <w:ind w:left="709" w:firstLine="349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a)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 kell a 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nak lehet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a horg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sz helyek megk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zel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rdek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ben. </w:t>
      </w:r>
    </w:p>
    <w:p>
      <w:pPr>
        <w:pStyle w:val="Normál"/>
        <w:ind w:left="709" w:firstLine="349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b) 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vben folyamatosan ellen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rizni kell a partokat,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zs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ket,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rgyakat, gondoskodni kell azok karbantart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l.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tani kell a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zs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 xml:space="preserve">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 part 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pi kasz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nak lehet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t.</w:t>
      </w:r>
    </w:p>
    <w:p>
      <w:pPr>
        <w:pStyle w:val="Normál"/>
        <w:ind w:left="709" w:firstLine="349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c) A 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szetesnek hat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don illeszkedjen a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jba.</w:t>
      </w:r>
    </w:p>
    <w:p>
      <w:pPr>
        <w:pStyle w:val="Normál"/>
        <w:ind w:left="709" w:firstLine="349"/>
        <w:jc w:val="both"/>
        <w:rPr>
          <w:rStyle w:val="Egyik sem"/>
          <w:sz w:val="22"/>
          <w:szCs w:val="22"/>
        </w:rPr>
      </w:pPr>
    </w:p>
    <w:p>
      <w:pPr>
        <w:pStyle w:val="rendelet"/>
        <w:spacing w:after="120"/>
        <w:ind w:left="709" w:hanging="425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sz w:val="22"/>
          <w:szCs w:val="22"/>
          <w:rtl w:val="0"/>
        </w:rPr>
        <w:t>(5) A Z jel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 a 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port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ó 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szaki 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nyeinek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lete. Els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dlegesen az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delmi 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takkal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lvett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 nagymennyis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ű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csapad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kainak gy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ű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jt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t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 biztons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gos elvezet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szolg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lja. 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 bel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l 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p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si tilalom van, ahol csak a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z levonul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 nem akad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tes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tm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nyek helyezhet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k el.</w:t>
      </w:r>
    </w:p>
    <w:p>
      <w:pPr>
        <w:pStyle w:val="rendelet"/>
        <w:spacing w:after="120"/>
        <w:ind w:left="709" w:hanging="349"/>
        <w:rPr>
          <w:rStyle w:val="Egyik sem"/>
          <w:rFonts w:ascii="Times New Roman" w:cs="Times New Roman" w:hAnsi="Times New Roman" w:eastAsia="Times New Roman"/>
          <w:outline w:val="0"/>
          <w:color w:val="4f81bd"/>
          <w:sz w:val="22"/>
          <w:szCs w:val="22"/>
          <w14:textFill>
            <w14:solidFill>
              <w14:srgbClr w14:val="4F81BD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(6) A v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zgazd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lkod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si ter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leteken mindennem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ű é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si tev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kenys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 a Nyugat-dun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nt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li V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z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gyi Igazgat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g hozz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rul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val t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rt</w:t>
      </w:r>
      <w:r>
        <w:rPr>
          <w:rStyle w:val="Egyik sem"/>
          <w:rFonts w:ascii="Times New Roman" w:hAnsi="Times New Roman" w:hint="default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nhet.</w:t>
      </w:r>
    </w:p>
    <w:p>
      <w:pPr>
        <w:pStyle w:val="Normál"/>
        <w:ind w:left="709" w:hanging="349"/>
        <w:jc w:val="both"/>
        <w:rPr>
          <w:rStyle w:val="Egyik sem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fuscim"/>
        <w:spacing w:before="240"/>
        <w:ind w:left="596" w:firstLine="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29. K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nleges be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p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sre nem sz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nt ter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letek</w:t>
      </w:r>
    </w:p>
    <w:p>
      <w:pPr>
        <w:pStyle w:val="rendelet"/>
        <w:suppressAutoHyphens w:val="1"/>
        <w:spacing w:before="240"/>
        <w:ind w:left="993" w:hanging="851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38.</w:t>
      </w:r>
      <w:r>
        <w:rPr>
          <w:rStyle w:val="Egyik sem"/>
          <w:rFonts w:ascii="Times New Roman" w:hAnsi="Times New Roman" w:hint="default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 (1) A Farkasfa 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rosr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szt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 d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lre 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, a Szab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lyoz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si terven </w:t>
      </w:r>
      <w:r>
        <w:rPr>
          <w:rStyle w:val="Egyik sem"/>
          <w:rFonts w:ascii="Times New Roman" w:hAnsi="Times New Roman"/>
          <w:b w:val="1"/>
          <w:bCs w:val="1"/>
          <w:sz w:val="22"/>
          <w:szCs w:val="22"/>
          <w:rtl w:val="0"/>
        </w:rPr>
        <w:t>TA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 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vezeti jellel jel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ö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lt k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lter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ü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leti lakott helyekre vonatkoz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 xml:space="preserve">ó 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szletes el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őí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>r</w:t>
      </w:r>
      <w:r>
        <w:rPr>
          <w:rStyle w:val="Egyik sem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Egyik sem"/>
          <w:rFonts w:ascii="Times New Roman" w:hAnsi="Times New Roman"/>
          <w:sz w:val="22"/>
          <w:szCs w:val="22"/>
          <w:rtl w:val="0"/>
        </w:rPr>
        <w:t xml:space="preserve">sok: </w:t>
      </w:r>
    </w:p>
    <w:p>
      <w:pPr>
        <w:pStyle w:val="Normál"/>
        <w:numPr>
          <w:ilvl w:val="1"/>
          <w:numId w:val="48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legfeljebb egy lak</w:t>
      </w:r>
      <w:r>
        <w:rPr>
          <w:rStyle w:val="Egyik sem"/>
          <w:sz w:val="22"/>
          <w:szCs w:val="22"/>
          <w:rtl w:val="0"/>
        </w:rPr>
        <w:t>óé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let,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llattart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mindenfajta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numPr>
          <w:ilvl w:val="1"/>
          <w:numId w:val="48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>A megengedett legnagyobb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a telek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nek 20%-a.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 a telek 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 alr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csoportosan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 A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bbi alr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szlet nem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, ott csak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kenys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Normál"/>
        <w:suppressAutoHyphens w:val="1"/>
        <w:ind w:left="709" w:firstLine="0"/>
        <w:jc w:val="both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KR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rendezv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rendezv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hoz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szoci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lis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 a jogszab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lyban megengedett legnagyobb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ldfel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eti ar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 megtart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sa mellett.</w:t>
      </w:r>
    </w:p>
    <w:p>
      <w:pPr>
        <w:pStyle w:val="Normál"/>
        <w:suppressAutoHyphens w:val="1"/>
        <w:ind w:left="709" w:hanging="283"/>
        <w:jc w:val="both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HU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hullad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kudvar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snek megfelel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rlegh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z, valamint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 xml:space="preserve">csarnok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</w:t>
      </w:r>
    </w:p>
    <w:p>
      <w:pPr>
        <w:pStyle w:val="Listaszerű bekezdés"/>
        <w:ind w:left="709" w:hanging="283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SP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 a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rosi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szi sportp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re terjed ki.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vezetben csak a sportol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shoz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ges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k el.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Kiv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telt k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pez M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ria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ú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jfaluban tal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lhat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ó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sportp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lya, amelynek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szaki 20m-es s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vj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ban j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á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tsz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ó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r hozhat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 xml:space="preserve">ó 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l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é</w:t>
      </w:r>
      <w:r>
        <w:rPr>
          <w:rStyle w:val="Egyik sem"/>
          <w:outline w:val="0"/>
          <w:color w:val="4f81bd"/>
          <w:sz w:val="22"/>
          <w:szCs w:val="22"/>
          <w:rtl w:val="0"/>
          <w14:textFill>
            <w14:solidFill>
              <w14:srgbClr w14:val="4F81BD"/>
            </w14:solidFill>
          </w14:textFill>
        </w:rPr>
        <w:t>tre.</w:t>
      </w:r>
    </w:p>
    <w:p>
      <w:pPr>
        <w:pStyle w:val="Listaszerű bekezdés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BE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a Brenner eml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kk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polna 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vlati fejleszt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fedi le. Az idel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togat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zar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ndokokat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szoci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lis blokk, es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gondnoki iroda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a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legfeljebb 20%-os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ggel.</w:t>
      </w:r>
    </w:p>
    <w:p>
      <w:pPr>
        <w:pStyle w:val="Normál"/>
        <w:suppressAutoHyphens w:val="1"/>
        <w:ind w:left="426" w:hanging="142"/>
        <w:jc w:val="both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J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 a 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terek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lete, amelyen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csak a rendeltet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snek megfelel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eszk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es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be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</w:t>
      </w:r>
    </w:p>
    <w:p>
      <w:pPr>
        <w:pStyle w:val="Normál"/>
        <w:suppressAutoHyphens w:val="1"/>
        <w:ind w:left="426" w:hanging="142"/>
        <w:jc w:val="both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B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>ű ö</w:t>
      </w:r>
      <w:r>
        <w:rPr>
          <w:rStyle w:val="Egyik sem"/>
          <w:sz w:val="22"/>
          <w:szCs w:val="22"/>
          <w:rtl w:val="0"/>
        </w:rPr>
        <w:t>vezet az anyagb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re terjed ki. A 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k id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szakos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 alatt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llnak,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 xml:space="preserve">n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 nem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Listaszerű bekezdés"/>
        <w:rPr>
          <w:rStyle w:val="Egyik sem"/>
          <w:sz w:val="22"/>
          <w:szCs w:val="22"/>
        </w:rPr>
      </w:pP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vertAlign w:val="superscript"/>
        </w:rPr>
        <w:footnoteReference w:id="55"/>
      </w:r>
      <w:r>
        <w:rPr>
          <w:rStyle w:val="Egyik sem"/>
          <w:i w:val="1"/>
          <w:iCs w:val="1"/>
          <w:outline w:val="0"/>
          <w:color w:val="244061"/>
          <w:sz w:val="24"/>
          <w:szCs w:val="24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Kb</w:t>
      </w:r>
      <w:r>
        <w:rPr>
          <w:rStyle w:val="Egyik sem"/>
          <w:sz w:val="22"/>
          <w:szCs w:val="22"/>
          <w:rtl w:val="0"/>
        </w:rPr>
        <w:t>-</w:t>
      </w:r>
      <w:r>
        <w:rPr>
          <w:rStyle w:val="Egyik sem"/>
          <w:b w:val="1"/>
          <w:bCs w:val="1"/>
          <w:sz w:val="22"/>
          <w:szCs w:val="22"/>
          <w:rtl w:val="0"/>
        </w:rPr>
        <w:t>En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(0146/3 hrsz.) meg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jul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energiaforr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(napelempark)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lete. Elhelyezhet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a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ssel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sszef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gg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technol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giai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nyek, valamint legfeljebb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t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kezel</w:t>
      </w:r>
      <w:r>
        <w:rPr>
          <w:rStyle w:val="Egyik sem"/>
          <w:sz w:val="22"/>
          <w:szCs w:val="22"/>
          <w:rtl w:val="0"/>
        </w:rPr>
        <w:t>őé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let. Megengedett legnagyobb be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g 10%,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nymagass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 legfeljebb 4,5m lehet.</w:t>
      </w:r>
    </w:p>
    <w:p>
      <w:pPr>
        <w:pStyle w:val="Normál"/>
        <w:numPr>
          <w:ilvl w:val="0"/>
          <w:numId w:val="49"/>
        </w:numPr>
        <w:suppressAutoHyphens w:val="1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Egyik sem"/>
          <w:sz w:val="22"/>
          <w:szCs w:val="22"/>
          <w:vertAlign w:val="superscript"/>
        </w:rPr>
        <w:footnoteReference w:id="56"/>
      </w: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b w:val="1"/>
          <w:bCs w:val="1"/>
          <w:sz w:val="22"/>
          <w:szCs w:val="22"/>
          <w:rtl w:val="0"/>
        </w:rPr>
        <w:t>Kb</w:t>
      </w:r>
      <w:r>
        <w:rPr>
          <w:rStyle w:val="Egyik sem"/>
          <w:sz w:val="22"/>
          <w:szCs w:val="22"/>
          <w:rtl w:val="0"/>
        </w:rPr>
        <w:t>-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Mc </w:t>
      </w:r>
      <w:r>
        <w:rPr>
          <w:rStyle w:val="Egyik sem"/>
          <w:sz w:val="22"/>
          <w:szCs w:val="22"/>
          <w:rtl w:val="0"/>
        </w:rPr>
        <w:t>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(0176/1 hrsz.) motocross p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lya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lete, amelyen a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biztos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terel</w:t>
      </w:r>
      <w:r>
        <w:rPr>
          <w:rStyle w:val="Egyik sem"/>
          <w:sz w:val="22"/>
          <w:szCs w:val="22"/>
          <w:rtl w:val="0"/>
        </w:rPr>
        <w:t>ő é</w:t>
      </w:r>
      <w:r>
        <w:rPr>
          <w:rStyle w:val="Egyik sem"/>
          <w:sz w:val="22"/>
          <w:szCs w:val="22"/>
          <w:rtl w:val="0"/>
        </w:rPr>
        <w:t>s biztons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berendez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sek helyezhet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k el.</w:t>
      </w:r>
    </w:p>
    <w:p>
      <w:pPr>
        <w:pStyle w:val="Normál"/>
        <w:suppressAutoHyphens w:val="1"/>
        <w:ind w:left="928" w:hanging="644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57"/>
      </w:r>
      <w:r>
        <w:rPr>
          <w:rStyle w:val="Egyik sem"/>
          <w:sz w:val="22"/>
          <w:szCs w:val="22"/>
          <w:rtl w:val="0"/>
        </w:rPr>
        <w:t xml:space="preserve"> (10)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 xml:space="preserve">A </w:t>
      </w:r>
      <w:r>
        <w:rPr>
          <w:rStyle w:val="Egyik sem"/>
          <w:b w:val="1"/>
          <w:bCs w:val="1"/>
          <w:sz w:val="22"/>
          <w:szCs w:val="22"/>
          <w:rtl w:val="0"/>
        </w:rPr>
        <w:t>Kb-Lo</w:t>
      </w:r>
      <w:r>
        <w:rPr>
          <w:rStyle w:val="Egyik sem"/>
          <w:sz w:val="22"/>
          <w:szCs w:val="22"/>
          <w:rtl w:val="0"/>
        </w:rPr>
        <w:t xml:space="preserve"> jel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a lovarda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lete, amelyen a lovassportot kiszolg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tes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nyek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turista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helyezhet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el. Mez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m</w:t>
      </w:r>
      <w:r>
        <w:rPr>
          <w:rStyle w:val="Egyik sem"/>
          <w:sz w:val="22"/>
          <w:szCs w:val="22"/>
          <w:rtl w:val="0"/>
        </w:rPr>
        <w:t>ű</w:t>
      </w:r>
      <w:r>
        <w:rPr>
          <w:rStyle w:val="Egyik sem"/>
          <w:sz w:val="22"/>
          <w:szCs w:val="22"/>
          <w:rtl w:val="0"/>
        </w:rPr>
        <w:t>vel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 xml:space="preserve">ű 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letekkel szomsz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dos telekhat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fasor megtartand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 xml:space="preserve">, vagy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 telep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tend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. A sz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parkol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 telken bel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 kell elhelyezni.</w:t>
      </w:r>
    </w:p>
    <w:p>
      <w:pPr>
        <w:pStyle w:val="Normál"/>
        <w:rPr>
          <w:rStyle w:val="Egyik sem"/>
        </w:rPr>
      </w:pPr>
      <w:r>
        <w:rPr>
          <w:rStyle w:val="Egyik sem"/>
          <w:sz w:val="22"/>
          <w:szCs w:val="22"/>
          <w:rtl w:val="0"/>
        </w:rPr>
        <w:t xml:space="preserve">     </w:t>
      </w:r>
      <w:r>
        <w:rPr>
          <w:rStyle w:val="Egyik sem"/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vertAlign w:val="superscript"/>
        </w:rPr>
        <w:footnoteReference w:id="58"/>
      </w:r>
      <w:r>
        <w:rPr>
          <w:rStyle w:val="Egyik sem"/>
          <w:sz w:val="22"/>
          <w:szCs w:val="22"/>
          <w:rtl w:val="0"/>
        </w:rPr>
        <w:t xml:space="preserve"> </w:t>
      </w:r>
      <w:r>
        <w:rPr>
          <w:rStyle w:val="Egyik sem"/>
          <w:rFonts w:ascii="Arial" w:hAnsi="Arial"/>
          <w:rtl w:val="0"/>
        </w:rPr>
        <w:t>(</w:t>
      </w:r>
      <w:r>
        <w:rPr>
          <w:rStyle w:val="Egyik sem"/>
          <w:rtl w:val="0"/>
        </w:rPr>
        <w:t>11) A</w:t>
      </w:r>
      <w:r>
        <w:rPr>
          <w:rStyle w:val="Egyik sem"/>
          <w:b w:val="1"/>
          <w:bCs w:val="1"/>
          <w:rtl w:val="0"/>
        </w:rPr>
        <w:t xml:space="preserve"> Kb-En2</w:t>
      </w:r>
      <w:r>
        <w:rPr>
          <w:rStyle w:val="Egyik sem"/>
          <w:rtl w:val="0"/>
        </w:rPr>
        <w:t xml:space="preserve"> jel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meg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jul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energiaforr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(kisv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zi er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)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lete, amelyen csak </w:t>
      </w:r>
    </w:p>
    <w:p>
      <w:pPr>
        <w:pStyle w:val="Normál"/>
        <w:rPr>
          <w:rStyle w:val="Egyik sem"/>
        </w:rPr>
      </w:pPr>
      <w:r>
        <w:rPr>
          <w:rStyle w:val="Egyik sem"/>
          <w:rtl w:val="0"/>
        </w:rPr>
        <w:t xml:space="preserve">                a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d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ssel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technol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giai 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tm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nyek helyezhet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k el,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 nem </w:t>
      </w:r>
    </w:p>
    <w:p>
      <w:pPr>
        <w:pStyle w:val="Normál"/>
        <w:rPr>
          <w:rStyle w:val="Egyik sem"/>
        </w:rPr>
      </w:pPr>
      <w:r>
        <w:rPr>
          <w:rStyle w:val="Egyik sem"/>
          <w:rtl w:val="0"/>
        </w:rPr>
        <w:t xml:space="preserve">                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.</w:t>
      </w:r>
    </w:p>
    <w:p>
      <w:pPr>
        <w:pStyle w:val="Normál"/>
        <w:suppressAutoHyphens w:val="1"/>
        <w:ind w:left="928" w:hanging="644"/>
        <w:jc w:val="both"/>
        <w:rPr>
          <w:rStyle w:val="Egyik sem"/>
          <w:sz w:val="22"/>
          <w:szCs w:val="22"/>
        </w:rPr>
      </w:pPr>
    </w:p>
    <w:p>
      <w:pPr>
        <w:pStyle w:val="Normál"/>
        <w:suppressAutoHyphens w:val="1"/>
        <w:ind w:left="928" w:firstLine="0"/>
        <w:jc w:val="both"/>
        <w:rPr>
          <w:rStyle w:val="Egyik sem"/>
          <w:sz w:val="22"/>
          <w:szCs w:val="22"/>
        </w:rPr>
      </w:pPr>
    </w:p>
    <w:p>
      <w:pPr>
        <w:pStyle w:val="rendelet"/>
        <w:suppressAutoHyphens w:val="1"/>
        <w:spacing w:before="240"/>
        <w:ind w:left="142" w:firstLine="0"/>
        <w:rPr>
          <w:rStyle w:val="Egyik sem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XV. Fejezet</w:t>
      </w:r>
    </w:p>
    <w:p>
      <w:pPr>
        <w:pStyle w:val="paragrafuscim"/>
        <w:spacing w:after="36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Egy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b el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 xml:space="preserve">sok </w:t>
      </w:r>
    </w:p>
    <w:p>
      <w:pPr>
        <w:pStyle w:val="paragrafuscim"/>
        <w:spacing w:before="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30. 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g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szet</w:t>
      </w:r>
    </w:p>
    <w:p>
      <w:pPr>
        <w:pStyle w:val="Normál"/>
        <w:spacing w:before="120" w:after="120"/>
        <w:ind w:left="426" w:hanging="426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39.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a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id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pontj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ban ismert nyilv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ntartott 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lel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helyeket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rolja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l.</w:t>
      </w:r>
    </w:p>
    <w:p>
      <w:pPr>
        <w:pStyle w:val="Normál"/>
        <w:spacing w:before="120" w:after="120"/>
        <w:ind w:left="709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(2)</w:t>
        <w:tab/>
        <w:t>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szeti lel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helyeken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beruh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 eset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a kultur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lis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ks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delemr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jogszab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 szerint kell elj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rni.</w:t>
      </w:r>
    </w:p>
    <w:p>
      <w:pPr>
        <w:pStyle w:val="Normál"/>
        <w:spacing w:before="120" w:after="120"/>
        <w:ind w:left="709" w:hanging="283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 (3) A 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szeti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rdek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ű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leteken tervezett munk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latok eset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ben az illet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kes hivatalt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ő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szervk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 be kell vonni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a tervez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f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zis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ban.</w:t>
      </w:r>
    </w:p>
    <w:p>
      <w:pPr>
        <w:pStyle w:val="Normál"/>
        <w:spacing w:before="120" w:after="120"/>
        <w:ind w:left="709" w:hanging="283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(4)</w:t>
        <w:tab/>
        <w:t>Minden olyan esetben, amikor lelet vagy jelens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 ker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el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, a ter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letileg illet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kes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ú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zeumot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az illet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kes hivatalt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rtes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teni kell.</w:t>
      </w:r>
    </w:p>
    <w:p>
      <w:pPr>
        <w:pStyle w:val="Normál"/>
        <w:spacing w:before="120" w:after="120"/>
        <w:ind w:left="709" w:hanging="283"/>
        <w:rPr>
          <w:rStyle w:val="Egyik sem"/>
          <w:sz w:val="22"/>
          <w:szCs w:val="22"/>
        </w:rPr>
      </w:pPr>
    </w:p>
    <w:p>
      <w:pPr>
        <w:pStyle w:val="paragrafuscim"/>
        <w:spacing w:before="12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31. M</w:t>
      </w:r>
      <w:r>
        <w:rPr>
          <w:rStyle w:val="Egyik sem"/>
          <w:rFonts w:ascii="Times New Roman" w:hAnsi="Times New Roman" w:hint="default"/>
          <w:rtl w:val="0"/>
        </w:rPr>
        <w:t>ű</w:t>
      </w:r>
      <w:r>
        <w:rPr>
          <w:rStyle w:val="Egyik sem"/>
          <w:rFonts w:ascii="Times New Roman" w:hAnsi="Times New Roman"/>
          <w:rtl w:val="0"/>
        </w:rPr>
        <w:t xml:space="preserve">vi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kv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delem</w:t>
      </w:r>
    </w:p>
    <w:p>
      <w:pPr>
        <w:pStyle w:val="paragrafuscim"/>
        <w:spacing w:before="120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40.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</w:t>
        <w:tab/>
        <w:t>A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id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pontj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ban 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 orsz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gos egyedi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delem alatt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ll</w:t>
      </w:r>
      <w:r>
        <w:rPr>
          <w:rStyle w:val="Egyik sem"/>
          <w:sz w:val="22"/>
          <w:szCs w:val="22"/>
          <w:rtl w:val="0"/>
        </w:rPr>
        <w:t>ó 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leteket 16.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 tartalmazza.</w:t>
      </w:r>
    </w:p>
    <w:p>
      <w:pPr>
        <w:pStyle w:val="Normál"/>
        <w:rPr>
          <w:rStyle w:val="Egyik sem"/>
          <w:sz w:val="22"/>
          <w:szCs w:val="22"/>
        </w:rPr>
      </w:pPr>
    </w:p>
    <w:p>
      <w:pPr>
        <w:pStyle w:val="Normál"/>
        <w:spacing w:before="120" w:after="120"/>
        <w:ind w:left="360" w:hanging="360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(2) Az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tett 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rnyezet helyi 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delme</w:t>
      </w:r>
    </w:p>
    <w:p>
      <w:pPr>
        <w:pStyle w:val="Normál"/>
        <w:ind w:left="567" w:hanging="283"/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a) A helyi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delemr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l, a tulajdonosra illetve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nyzatra 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rul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telezetts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gekr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l az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 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zkedik.</w:t>
      </w:r>
    </w:p>
    <w:p>
      <w:pPr>
        <w:pStyle w:val="Normál"/>
        <w:ind w:left="567" w:hanging="283"/>
        <w:jc w:val="both"/>
        <w:rPr>
          <w:rStyle w:val="Egyik sem"/>
          <w:outline w:val="0"/>
          <w:color w:val="f79646"/>
          <w:sz w:val="22"/>
          <w:szCs w:val="22"/>
          <w14:textFill>
            <w14:solidFill>
              <w14:srgbClr w14:val="F79646"/>
            </w14:solidFill>
          </w14:textFill>
        </w:rPr>
      </w:pP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b) A helyi 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delmi kateg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ri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ba sorolt objektumok list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j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nak sz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ű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k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se, 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ő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v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se a szab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lyoz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si terv 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dos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í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ó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 f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ggetlen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 xml:space="preserve">l 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nkorm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á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nyzati test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ü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leti d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s keret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ben 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ö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rt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é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nhet.</w:t>
      </w:r>
      <w:r>
        <w:rPr>
          <w:rStyle w:val="Egyik sem"/>
          <w:outline w:val="0"/>
          <w:color w:val="f79646"/>
          <w:sz w:val="22"/>
          <w:szCs w:val="22"/>
          <w:rtl w:val="0"/>
          <w14:textFill>
            <w14:solidFill>
              <w14:srgbClr w14:val="F79646"/>
            </w14:solidFill>
          </w14:textFill>
        </w:rPr>
        <w:t>”</w:t>
      </w:r>
    </w:p>
    <w:p>
      <w:pPr>
        <w:pStyle w:val="paragrafuscim"/>
        <w:spacing w:before="0"/>
        <w:rPr>
          <w:rStyle w:val="Egyik sem"/>
          <w:rFonts w:ascii="Times New Roman" w:cs="Times New Roman" w:hAnsi="Times New Roman" w:eastAsia="Times New Roman"/>
        </w:rPr>
      </w:pP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HARMADIK 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SZ</w:t>
      </w:r>
    </w:p>
    <w:p>
      <w:pPr>
        <w:pStyle w:val="paragrafuscim"/>
        <w:spacing w:before="240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Z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 xml:space="preserve">ó </w:t>
      </w:r>
      <w:r>
        <w:rPr>
          <w:rStyle w:val="Egyik sem"/>
          <w:rFonts w:ascii="Times New Roman" w:hAnsi="Times New Roman"/>
          <w:rtl w:val="0"/>
        </w:rPr>
        <w:t>rendelkez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sek</w:t>
      </w:r>
    </w:p>
    <w:p>
      <w:pPr>
        <w:pStyle w:val="Arszövegtörzs"/>
        <w:suppressAutoHyphens w:val="1"/>
        <w:ind w:left="851" w:hanging="709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rtl w:val="0"/>
        </w:rPr>
        <w:t>41.</w:t>
      </w:r>
      <w:r>
        <w:rPr>
          <w:rStyle w:val="Egyik sem"/>
          <w:b w:val="1"/>
          <w:bCs w:val="1"/>
          <w:sz w:val="22"/>
          <w:szCs w:val="22"/>
          <w:rtl w:val="0"/>
        </w:rPr>
        <w:t>§</w:t>
      </w:r>
      <w:r>
        <w:rPr>
          <w:rStyle w:val="Egyik sem"/>
          <w:sz w:val="22"/>
          <w:szCs w:val="22"/>
          <w:rtl w:val="0"/>
        </w:rPr>
        <w:t xml:space="preserve"> (1) E rendelet 2016. augusztus 01. napj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 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lyba. </w:t>
      </w:r>
    </w:p>
    <w:p>
      <w:pPr>
        <w:pStyle w:val="Arszövegtörzs"/>
        <w:suppressAutoHyphens w:val="1"/>
        <w:ind w:left="851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(2) Hat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 veszti a Szentgotth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rd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ros helyi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si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lyzat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nak, valamint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nek egys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ges sz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veg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 sz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 xml:space="preserve">28/2007. (IX. 27.)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rendelet.</w:t>
      </w:r>
    </w:p>
    <w:p>
      <w:pPr>
        <w:pStyle w:val="Arszövegtörzs"/>
        <w:suppressAutoHyphens w:val="1"/>
        <w:ind w:left="851" w:hanging="709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(3) A 970-TR/2015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rzssz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dokument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ci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4.2 rajzsz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Terve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az egyes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szek kinagy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tervei e rendelet 16.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klet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t k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pezik.</w:t>
      </w:r>
    </w:p>
    <w:p>
      <w:pPr>
        <w:pStyle w:val="Arszövegtörzs"/>
        <w:suppressAutoHyphens w:val="1"/>
        <w:ind w:left="851" w:hanging="709"/>
        <w:rPr>
          <w:rStyle w:val="Egyik sem"/>
          <w:sz w:val="22"/>
          <w:szCs w:val="22"/>
        </w:rPr>
      </w:pPr>
    </w:p>
    <w:p>
      <w:pPr>
        <w:pStyle w:val="Arszövegtörzs"/>
        <w:ind w:left="142" w:firstLine="0"/>
        <w:rPr>
          <w:rStyle w:val="Egyik sem"/>
          <w:sz w:val="22"/>
          <w:szCs w:val="22"/>
        </w:rPr>
      </w:pPr>
    </w:p>
    <w:p>
      <w:pPr>
        <w:pStyle w:val="Normál"/>
        <w:tabs>
          <w:tab w:val="left" w:pos="6237"/>
        </w:tabs>
        <w:jc w:val="both"/>
      </w:pPr>
      <w:r>
        <w:rPr>
          <w:rStyle w:val="Egyik sem"/>
          <w:rtl w:val="0"/>
        </w:rPr>
        <w:t>Husz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bor sk.</w:t>
        <w:tab/>
        <w:t>Dr. Dancsecs Zsolt sk.</w:t>
      </w:r>
    </w:p>
    <w:p>
      <w:pPr>
        <w:pStyle w:val="Normál"/>
        <w:tabs>
          <w:tab w:val="left" w:pos="6804"/>
        </w:tabs>
        <w:jc w:val="both"/>
      </w:pPr>
      <w:r>
        <w:rPr>
          <w:rStyle w:val="Egyik sem"/>
          <w:rtl w:val="0"/>
        </w:rPr>
        <w:t>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rmester</w:t>
        <w:tab/>
        <w:t xml:space="preserve"> jegyz</w:t>
      </w:r>
      <w:r>
        <w:rPr>
          <w:rStyle w:val="Egyik sem"/>
          <w:rtl w:val="0"/>
        </w:rPr>
        <w:t>ő</w:t>
      </w:r>
    </w:p>
    <w:p>
      <w:pPr>
        <w:pStyle w:val="Normál"/>
        <w:jc w:val="both"/>
      </w:pPr>
    </w:p>
    <w:p>
      <w:pPr>
        <w:pStyle w:val="Normál"/>
        <w:jc w:val="both"/>
      </w:pPr>
    </w:p>
    <w:p>
      <w:pPr>
        <w:pStyle w:val="Normál"/>
        <w:jc w:val="both"/>
      </w:pPr>
      <w:r>
        <w:rPr>
          <w:rStyle w:val="Egyik sem"/>
          <w:rtl w:val="0"/>
        </w:rPr>
        <w:t>Ezt a rendeletet Szentgotth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rd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ros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K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lete a 2016.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v j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nius h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29-i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n fogadta el.</w:t>
      </w:r>
    </w:p>
    <w:p>
      <w:pPr>
        <w:pStyle w:val="Normál"/>
        <w:jc w:val="both"/>
      </w:pPr>
    </w:p>
    <w:p>
      <w:pPr>
        <w:pStyle w:val="Normál"/>
        <w:jc w:val="both"/>
      </w:pPr>
    </w:p>
    <w:p>
      <w:pPr>
        <w:pStyle w:val="Normál"/>
        <w:jc w:val="both"/>
      </w:pPr>
      <w:r>
        <w:rPr>
          <w:rStyle w:val="Egyik sem"/>
          <w:rtl w:val="0"/>
        </w:rPr>
        <w:t>Kihirdetve: 2018. j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nius 30-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n.</w:t>
      </w:r>
    </w:p>
    <w:p>
      <w:pPr>
        <w:pStyle w:val="Normál"/>
        <w:jc w:val="both"/>
      </w:pPr>
    </w:p>
    <w:p>
      <w:pPr>
        <w:pStyle w:val="Normál"/>
        <w:jc w:val="both"/>
      </w:pPr>
    </w:p>
    <w:p>
      <w:pPr>
        <w:pStyle w:val="Normál"/>
        <w:tabs>
          <w:tab w:val="left" w:pos="1276"/>
        </w:tabs>
        <w:jc w:val="both"/>
      </w:pPr>
      <w:r>
        <w:rPr>
          <w:rStyle w:val="Egyik sem"/>
          <w:rtl w:val="0"/>
        </w:rPr>
        <w:tab/>
        <w:t>Dr. Dancsecs Zsolt sk.</w:t>
      </w:r>
    </w:p>
    <w:p>
      <w:pPr>
        <w:pStyle w:val="Normál"/>
        <w:tabs>
          <w:tab w:val="left" w:pos="1843"/>
        </w:tabs>
        <w:jc w:val="both"/>
      </w:pPr>
      <w:r>
        <w:rPr>
          <w:rStyle w:val="Egyik sem"/>
          <w:rtl w:val="0"/>
        </w:rPr>
        <w:tab/>
        <w:t xml:space="preserve"> jegyz</w:t>
      </w:r>
      <w:r>
        <w:rPr>
          <w:rStyle w:val="Egyik sem"/>
          <w:rtl w:val="0"/>
        </w:rPr>
        <w:t>ő</w:t>
      </w:r>
    </w:p>
    <w:p>
      <w:pPr>
        <w:pStyle w:val="Normál"/>
      </w:pPr>
    </w:p>
    <w:p>
      <w:pPr>
        <w:pStyle w:val="Szövegtörzs 21"/>
        <w:tabs>
          <w:tab w:val="center" w:pos="3119"/>
          <w:tab w:val="center" w:pos="7230"/>
        </w:tabs>
        <w:rPr>
          <w:rStyle w:val="Egyik sem"/>
          <w:sz w:val="22"/>
          <w:szCs w:val="22"/>
        </w:rPr>
      </w:pPr>
      <w:r>
        <w:rPr>
          <w:rStyle w:val="Egyik sem"/>
          <w:rFonts w:ascii="Times New Roman" w:cs="Times New Roman" w:hAnsi="Times New Roman" w:eastAsia="Times New Roman"/>
          <w:sz w:val="22"/>
          <w:szCs w:val="22"/>
        </w:rPr>
        <w:tab/>
      </w: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59"/>
      </w:r>
      <w:r>
        <w:rPr>
          <w:rStyle w:val="Egyik sem"/>
          <w:sz w:val="22"/>
          <w:szCs w:val="22"/>
          <w:rtl w:val="0"/>
        </w:rPr>
        <w:t>1.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jc w:val="center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T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á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bl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á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zat a kialakult kisv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á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rosias lak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ó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ter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ü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letek 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é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p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í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t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é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si 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ö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vezeteir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ő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l</w:t>
      </w: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tbl>
      <w:tblPr>
        <w:tblW w:w="8890" w:type="dxa"/>
        <w:jc w:val="left"/>
        <w:tblInd w:w="2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6"/>
        <w:gridCol w:w="851"/>
        <w:gridCol w:w="996"/>
        <w:gridCol w:w="845"/>
        <w:gridCol w:w="996"/>
        <w:gridCol w:w="995"/>
        <w:gridCol w:w="982"/>
        <w:gridCol w:w="995"/>
        <w:gridCol w:w="170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7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9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48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7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1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37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le-te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ldfe-l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nya 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terep-szint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37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2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85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KLK-O1</w:t>
            </w:r>
          </w:p>
        </w:tc>
        <w:tc>
          <w:tcPr>
            <w:tcW w:type="dxa" w:w="99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84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300</w:t>
            </w:r>
          </w:p>
        </w:tc>
        <w:tc>
          <w:tcPr>
            <w:tcW w:type="dxa" w:w="99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14</w:t>
            </w:r>
          </w:p>
        </w:tc>
        <w:tc>
          <w:tcPr>
            <w:tcW w:type="dxa" w:w="9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9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70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K/6,5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KLK-O2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18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KLK-O3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18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KLK-O-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O-SZ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KLK-O-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O-SZ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18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KLK-Sz1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KLK-Sz2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16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K/6,0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KLK-Z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K/6,5</w:t>
            </w:r>
          </w:p>
        </w:tc>
      </w:tr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KLK-Ikr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Ikr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K/6,0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KLK-Z-Sz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Z, Sz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10,5</w:t>
            </w:r>
          </w:p>
        </w:tc>
      </w:tr>
    </w:tbl>
    <w:p>
      <w:pPr>
        <w:pStyle w:val="Normál"/>
        <w:widowControl w:val="0"/>
        <w:ind w:left="149" w:hanging="149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tabs>
          <w:tab w:val="center" w:pos="3119"/>
          <w:tab w:val="center" w:pos="7230"/>
        </w:tabs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br w:type="page"/>
      </w:r>
    </w:p>
    <w:p>
      <w:pPr>
        <w:pStyle w:val="Normál"/>
        <w:tabs>
          <w:tab w:val="center" w:pos="3119"/>
          <w:tab w:val="center" w:pos="7230"/>
        </w:tabs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60"/>
      </w:r>
      <w:r>
        <w:rPr>
          <w:rStyle w:val="Egyik sem"/>
          <w:sz w:val="22"/>
          <w:szCs w:val="22"/>
          <w:rtl w:val="0"/>
        </w:rPr>
        <w:t>2.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</w:rPr>
        <w:tab/>
      </w: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zat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</w:t>
      </w: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kisv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</w:p>
    <w:tbl>
      <w:tblPr>
        <w:tblW w:w="8868" w:type="dxa"/>
        <w:jc w:val="center"/>
        <w:tblInd w:w="2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"/>
        <w:gridCol w:w="160"/>
        <w:gridCol w:w="928"/>
        <w:gridCol w:w="894"/>
        <w:gridCol w:w="833"/>
        <w:gridCol w:w="982"/>
        <w:gridCol w:w="982"/>
        <w:gridCol w:w="968"/>
        <w:gridCol w:w="981"/>
        <w:gridCol w:w="182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0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474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1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le-te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ld-fel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nya 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terep-szint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4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32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1087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1</w:t>
            </w:r>
          </w:p>
        </w:tc>
        <w:tc>
          <w:tcPr>
            <w:tcW w:type="dxa" w:w="89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3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98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98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81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1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2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1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3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</w:t>
            </w:r>
          </w:p>
        </w:tc>
        <w:tc>
          <w:tcPr>
            <w:tcW w:type="dxa" w:w="1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4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1100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</w:t>
            </w:r>
          </w:p>
        </w:tc>
        <w:tc>
          <w:tcPr>
            <w:tcW w:type="dxa" w:w="1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5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6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7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8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9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1100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28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28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10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Cs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11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KL 11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Sz, 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8000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4406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4406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44061"/>
                  </w14:solidFill>
                </w14:textFill>
              </w:rPr>
              <w:t>Lk-KK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1100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,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</w:t>
            </w:r>
          </w:p>
        </w:tc>
      </w:tr>
    </w:tbl>
    <w:p>
      <w:pPr>
        <w:pStyle w:val="Normál"/>
        <w:widowControl w:val="0"/>
        <w:tabs>
          <w:tab w:val="left" w:pos="7230"/>
        </w:tabs>
        <w:ind w:left="190" w:hanging="190"/>
        <w:jc w:val="center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tab/>
        <w:tab/>
        <w:tab/>
        <w:tab/>
        <w:tab/>
        <w:tab/>
      </w:r>
    </w:p>
    <w:p>
      <w:pPr>
        <w:pStyle w:val="Normál"/>
        <w:tabs>
          <w:tab w:val="left" w:pos="7230"/>
        </w:tabs>
        <w:jc w:val="both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</w:rPr>
        <w:tab/>
        <w:tab/>
        <w:tab/>
        <w:tab/>
        <w:tab/>
        <w:tab/>
      </w:r>
    </w:p>
    <w:p>
      <w:pPr>
        <w:pStyle w:val="Normál"/>
        <w:tabs>
          <w:tab w:val="center" w:pos="3119"/>
          <w:tab w:val="center" w:pos="7230"/>
        </w:tabs>
        <w:jc w:val="center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61"/>
      </w:r>
      <w:r>
        <w:rPr>
          <w:rStyle w:val="Egyik sem"/>
          <w:sz w:val="22"/>
          <w:szCs w:val="22"/>
          <w:rtl w:val="0"/>
        </w:rPr>
        <w:t>3.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left" w:pos="7230"/>
        </w:tabs>
        <w:jc w:val="both"/>
        <w:rPr>
          <w:rStyle w:val="Egyik sem"/>
          <w:sz w:val="22"/>
          <w:szCs w:val="22"/>
        </w:rPr>
      </w:pPr>
    </w:p>
    <w:p>
      <w:pPr>
        <w:pStyle w:val="Normál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 a kialakult kertv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tabs>
          <w:tab w:val="left" w:pos="7230"/>
        </w:tabs>
        <w:jc w:val="center"/>
        <w:rPr>
          <w:rStyle w:val="Egyik sem"/>
          <w:sz w:val="22"/>
          <w:szCs w:val="22"/>
        </w:rPr>
      </w:pPr>
    </w:p>
    <w:tbl>
      <w:tblPr>
        <w:tblW w:w="90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"/>
        <w:gridCol w:w="982"/>
        <w:gridCol w:w="865"/>
        <w:gridCol w:w="747"/>
        <w:gridCol w:w="869"/>
        <w:gridCol w:w="869"/>
        <w:gridCol w:w="868"/>
        <w:gridCol w:w="865"/>
        <w:gridCol w:w="1615"/>
        <w:gridCol w:w="878"/>
        <w:gridCol w:w="1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2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42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17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3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lete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-ge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ldfel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nya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3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34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98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Lkek-OK</w:t>
            </w:r>
          </w:p>
        </w:tc>
        <w:tc>
          <w:tcPr>
            <w:tcW w:type="dxa" w:w="86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74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K/350</w:t>
            </w:r>
          </w:p>
        </w:tc>
        <w:tc>
          <w:tcPr>
            <w:tcW w:type="dxa" w:w="86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K/10</w:t>
            </w:r>
          </w:p>
        </w:tc>
        <w:tc>
          <w:tcPr>
            <w:tcW w:type="dxa" w:w="86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34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98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Lkek-O1</w:t>
            </w:r>
          </w:p>
        </w:tc>
        <w:tc>
          <w:tcPr>
            <w:tcW w:type="dxa" w:w="86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74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300</w:t>
            </w:r>
          </w:p>
        </w:tc>
        <w:tc>
          <w:tcPr>
            <w:tcW w:type="dxa" w:w="86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86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Lkek-O2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14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4,0</w:t>
            </w:r>
          </w:p>
        </w:tc>
        <w:tc>
          <w:tcPr>
            <w:tcW w:type="dxa" w:w="1037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4Lkek-O3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  <w:tc>
          <w:tcPr>
            <w:tcW w:type="dxa" w:w="1037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Lkek-O4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18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6,5</w:t>
            </w:r>
          </w:p>
        </w:tc>
        <w:tc>
          <w:tcPr>
            <w:tcW w:type="dxa" w:w="1037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Lk6ek-O-Sz1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O-Sz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140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10,0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Lke7k-O-Sz2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O-Sz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450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Lke8 k-Sz1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15,0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Lke9k-Sz2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16,0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Lkek-Sz3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11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Lkek-Sz4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18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6,5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Lkek-Ikr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Ikr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13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Lkek-Z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14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Lkek-</w:t>
            </w:r>
            <w:r>
              <w:rPr>
                <w:rStyle w:val="Egyik sem"/>
                <w:b w:val="1"/>
                <w:bCs w:val="1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H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O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900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18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35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5,00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15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Lkek-O-Sz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O-Sz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1500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18</w:t>
            </w:r>
          </w:p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50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6,0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"/>
        <w:widowControl w:val="0"/>
        <w:tabs>
          <w:tab w:val="left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tabs>
          <w:tab w:val="center" w:pos="3119"/>
          <w:tab w:val="center" w:pos="7230"/>
        </w:tabs>
        <w:jc w:val="center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br w:type="page"/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outline w:val="0"/>
          <w:color w:val="244061"/>
          <w:u w:color="244061"/>
          <w:vertAlign w:val="superscript"/>
          <w14:textFill>
            <w14:solidFill>
              <w14:srgbClr w14:val="244061"/>
            </w14:solidFill>
          </w14:textFill>
        </w:rPr>
        <w:footnoteReference w:id="62"/>
      </w:r>
      <w:r>
        <w:rPr>
          <w:rStyle w:val="Egyik sem"/>
          <w:sz w:val="22"/>
          <w:szCs w:val="22"/>
          <w:rtl w:val="0"/>
        </w:rPr>
        <w:t>4.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jc w:val="center"/>
      </w:pP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zat az 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jonnan kialak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sra,</w:t>
      </w:r>
    </w:p>
    <w:p>
      <w:pPr>
        <w:pStyle w:val="Normál"/>
        <w:jc w:val="center"/>
      </w:pPr>
      <w:r>
        <w:rPr>
          <w:rStyle w:val="Egyik sem"/>
          <w:rtl w:val="0"/>
        </w:rPr>
        <w:t>vagy jelent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sre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kertv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rosias lak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letek 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é</w:t>
      </w:r>
      <w:r>
        <w:rPr>
          <w:rStyle w:val="Egyik sem"/>
          <w:rtl w:val="0"/>
        </w:rPr>
        <w:t xml:space="preserve">si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vezeteir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</w:t>
      </w: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"/>
        <w:gridCol w:w="930"/>
        <w:gridCol w:w="1234"/>
        <w:gridCol w:w="803"/>
        <w:gridCol w:w="911"/>
        <w:gridCol w:w="960"/>
        <w:gridCol w:w="912"/>
        <w:gridCol w:w="961"/>
        <w:gridCol w:w="935"/>
        <w:gridCol w:w="913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43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p</w:t>
            </w:r>
            <w:r>
              <w:rPr>
                <w:rStyle w:val="Egyik sem"/>
                <w:sz w:val="18"/>
                <w:szCs w:val="18"/>
                <w:rtl w:val="0"/>
              </w:rPr>
              <w:t>í</w:t>
            </w:r>
            <w:r>
              <w:rPr>
                <w:rStyle w:val="Egyik sem"/>
                <w:sz w:val="18"/>
                <w:szCs w:val="18"/>
                <w:rtl w:val="0"/>
              </w:rPr>
              <w:t>t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 xml:space="preserve">si </w:t>
            </w:r>
            <w:r>
              <w:rPr>
                <w:rStyle w:val="Egyik sem"/>
                <w:sz w:val="18"/>
                <w:szCs w:val="18"/>
                <w:rtl w:val="0"/>
              </w:rPr>
              <w:t>ö</w:t>
            </w:r>
            <w:r>
              <w:rPr>
                <w:rStyle w:val="Egyik sem"/>
                <w:sz w:val="18"/>
                <w:szCs w:val="18"/>
                <w:rtl w:val="0"/>
              </w:rPr>
              <w:t>vezet jele</w:t>
            </w:r>
          </w:p>
        </w:tc>
        <w:tc>
          <w:tcPr>
            <w:tcW w:type="dxa" w:w="123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be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p</w:t>
            </w:r>
            <w:r>
              <w:rPr>
                <w:rStyle w:val="Egyik sem"/>
                <w:sz w:val="18"/>
                <w:szCs w:val="18"/>
                <w:rtl w:val="0"/>
              </w:rPr>
              <w:t>í</w:t>
            </w:r>
            <w:r>
              <w:rPr>
                <w:rStyle w:val="Egyik sem"/>
                <w:sz w:val="18"/>
                <w:szCs w:val="18"/>
                <w:rtl w:val="0"/>
              </w:rPr>
              <w:t>t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si m</w:t>
            </w:r>
            <w:r>
              <w:rPr>
                <w:rStyle w:val="Egyik sem"/>
                <w:sz w:val="18"/>
                <w:szCs w:val="18"/>
                <w:rtl w:val="0"/>
              </w:rPr>
              <w:t>ó</w:t>
            </w:r>
            <w:r>
              <w:rPr>
                <w:rStyle w:val="Egyik sem"/>
                <w:sz w:val="18"/>
                <w:szCs w:val="18"/>
                <w:rtl w:val="0"/>
              </w:rPr>
              <w:t>d</w:t>
            </w:r>
          </w:p>
        </w:tc>
        <w:tc>
          <w:tcPr>
            <w:tcW w:type="dxa" w:w="454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a telek megengedett</w:t>
            </w:r>
          </w:p>
        </w:tc>
        <w:tc>
          <w:tcPr>
            <w:tcW w:type="dxa" w:w="18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 xml:space="preserve">az 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p</w:t>
            </w:r>
            <w:r>
              <w:rPr>
                <w:rStyle w:val="Egyik sem"/>
                <w:sz w:val="18"/>
                <w:szCs w:val="18"/>
                <w:rtl w:val="0"/>
              </w:rPr>
              <w:t>ü</w:t>
            </w:r>
            <w:r>
              <w:rPr>
                <w:rStyle w:val="Egyik sem"/>
                <w:sz w:val="18"/>
                <w:szCs w:val="18"/>
                <w:rtl w:val="0"/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43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legkisebb</w:t>
            </w:r>
          </w:p>
        </w:tc>
        <w:tc>
          <w:tcPr>
            <w:tcW w:type="dxa" w:w="18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legnagyobb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legkisebb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legna-gyobb</w:t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43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ter</w:t>
            </w:r>
            <w:r>
              <w:rPr>
                <w:rStyle w:val="Egyik sem"/>
                <w:sz w:val="18"/>
                <w:szCs w:val="18"/>
                <w:rtl w:val="0"/>
              </w:rPr>
              <w:t>ü</w:t>
            </w:r>
            <w:r>
              <w:rPr>
                <w:rStyle w:val="Egyik sem"/>
                <w:sz w:val="18"/>
                <w:szCs w:val="18"/>
                <w:rtl w:val="0"/>
              </w:rPr>
              <w:t>lete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sz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less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-ge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z</w:t>
            </w:r>
            <w:r>
              <w:rPr>
                <w:rStyle w:val="Egyik sem"/>
                <w:sz w:val="18"/>
                <w:szCs w:val="18"/>
                <w:rtl w:val="0"/>
              </w:rPr>
              <w:t>ö</w:t>
            </w:r>
            <w:r>
              <w:rPr>
                <w:rStyle w:val="Egyik sem"/>
                <w:sz w:val="18"/>
                <w:szCs w:val="18"/>
                <w:rtl w:val="0"/>
              </w:rPr>
              <w:t>ldfel</w:t>
            </w:r>
            <w:r>
              <w:rPr>
                <w:rStyle w:val="Egyik sem"/>
                <w:sz w:val="18"/>
                <w:szCs w:val="18"/>
                <w:rtl w:val="0"/>
              </w:rPr>
              <w:t>ü</w:t>
            </w:r>
            <w:r>
              <w:rPr>
                <w:rStyle w:val="Egyik sem"/>
                <w:sz w:val="18"/>
                <w:szCs w:val="18"/>
                <w:rtl w:val="0"/>
              </w:rPr>
              <w:t>-let ar</w:t>
            </w:r>
            <w:r>
              <w:rPr>
                <w:rStyle w:val="Egyik sem"/>
                <w:sz w:val="18"/>
                <w:szCs w:val="18"/>
                <w:rtl w:val="0"/>
              </w:rPr>
              <w:t>á</w:t>
            </w:r>
            <w:r>
              <w:rPr>
                <w:rStyle w:val="Egyik sem"/>
                <w:sz w:val="18"/>
                <w:szCs w:val="18"/>
                <w:rtl w:val="0"/>
              </w:rPr>
              <w:t xml:space="preserve">nya 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be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p</w:t>
            </w:r>
            <w:r>
              <w:rPr>
                <w:rStyle w:val="Egyik sem"/>
                <w:sz w:val="18"/>
                <w:szCs w:val="18"/>
                <w:rtl w:val="0"/>
              </w:rPr>
              <w:t>í</w:t>
            </w:r>
            <w:r>
              <w:rPr>
                <w:rStyle w:val="Egyik sem"/>
                <w:sz w:val="18"/>
                <w:szCs w:val="18"/>
                <w:rtl w:val="0"/>
              </w:rPr>
              <w:t>tett-s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ge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terepszint alatti be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p</w:t>
            </w:r>
            <w:r>
              <w:rPr>
                <w:rStyle w:val="Egyik sem"/>
                <w:sz w:val="18"/>
                <w:szCs w:val="18"/>
                <w:rtl w:val="0"/>
              </w:rPr>
              <w:t>í</w:t>
            </w:r>
            <w:r>
              <w:rPr>
                <w:rStyle w:val="Egyik sem"/>
                <w:sz w:val="18"/>
                <w:szCs w:val="18"/>
                <w:rtl w:val="0"/>
              </w:rPr>
              <w:t>tett-s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ge</w:t>
            </w:r>
          </w:p>
        </w:tc>
        <w:tc>
          <w:tcPr>
            <w:tcW w:type="dxa" w:w="18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p</w:t>
            </w:r>
            <w:r>
              <w:rPr>
                <w:rStyle w:val="Egyik sem"/>
                <w:sz w:val="18"/>
                <w:szCs w:val="18"/>
                <w:rtl w:val="0"/>
              </w:rPr>
              <w:t>í</w:t>
            </w:r>
            <w:r>
              <w:rPr>
                <w:rStyle w:val="Egyik sem"/>
                <w:sz w:val="18"/>
                <w:szCs w:val="18"/>
                <w:rtl w:val="0"/>
              </w:rPr>
              <w:t>tm</w:t>
            </w:r>
            <w:r>
              <w:rPr>
                <w:rStyle w:val="Egyik sem"/>
                <w:sz w:val="18"/>
                <w:szCs w:val="18"/>
                <w:rtl w:val="0"/>
              </w:rPr>
              <w:t>é</w:t>
            </w:r>
            <w:r>
              <w:rPr>
                <w:rStyle w:val="Egyik sem"/>
                <w:sz w:val="18"/>
                <w:szCs w:val="18"/>
                <w:rtl w:val="0"/>
              </w:rPr>
              <w:t>nymagass</w:t>
            </w:r>
            <w:r>
              <w:rPr>
                <w:rStyle w:val="Egyik sem"/>
                <w:sz w:val="18"/>
                <w:szCs w:val="18"/>
                <w:rtl w:val="0"/>
              </w:rPr>
              <w:t>á</w:t>
            </w:r>
            <w:r>
              <w:rPr>
                <w:rStyle w:val="Egyik sem"/>
                <w:sz w:val="18"/>
                <w:szCs w:val="18"/>
                <w:rtl w:val="0"/>
              </w:rPr>
              <w:t>ga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3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vertAlign w:val="baseline"/>
                <w:rtl w:val="0"/>
              </w:rPr>
              <w:t>m</w:t>
            </w:r>
            <w:r>
              <w:rPr>
                <w:rStyle w:val="Egyik sem"/>
                <w:vertAlign w:val="superscript"/>
                <w:rtl w:val="0"/>
              </w:rPr>
              <w:t>2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m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%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%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%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m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Lke-O1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O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370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15,0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Lke-O2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O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12,0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Lke-Sz1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14,0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4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Lke-Sz2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17,0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5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Lke-Sz3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700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24,0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5,0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6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Lke-Sz4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800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20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7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Lke-Sz5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1000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19,0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Lke-Sz6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1000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20,0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65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20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20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9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Lke-Sz7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8500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-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80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10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10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-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10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Lke-Sz8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8-00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25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65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25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-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-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11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Lke-O-Sz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O-Sz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450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12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Lke-Ikr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Ikr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510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16,0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13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b w:val="1"/>
                <w:bCs w:val="1"/>
                <w:rtl w:val="0"/>
              </w:rPr>
              <w:t>Lke-Z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Z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10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50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35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4,5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spacing w:after="120"/>
              <w:jc w:val="center"/>
            </w:pPr>
            <w:r>
              <w:rPr>
                <w:rStyle w:val="Egyik sem"/>
                <w:rtl w:val="0"/>
              </w:rPr>
              <w:t>6,0</w:t>
            </w:r>
            <w:r>
              <w:rPr>
                <w:rStyle w:val="Egyik sem"/>
                <w:rtl w:val="0"/>
              </w:rPr>
              <w:t>”</w:t>
            </w:r>
          </w:p>
        </w:tc>
      </w:tr>
    </w:tbl>
    <w:p>
      <w:pPr>
        <w:pStyle w:val="Normál"/>
        <w:widowControl w:val="0"/>
        <w:jc w:val="center"/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outline w:val="0"/>
          <w:color w:val="244061"/>
          <w:u w:color="244061"/>
          <w:vertAlign w:val="superscript"/>
          <w14:textFill>
            <w14:solidFill>
              <w14:srgbClr w14:val="244061"/>
            </w14:solidFill>
          </w14:textFill>
        </w:rPr>
        <w:footnoteReference w:id="63"/>
      </w:r>
      <w:r>
        <w:rPr>
          <w:rStyle w:val="Egyik sem"/>
          <w:sz w:val="22"/>
          <w:szCs w:val="22"/>
          <w:rtl w:val="0"/>
        </w:rPr>
        <w:t>5.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19/2016/.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left" w:pos="7230"/>
        </w:tabs>
        <w:jc w:val="both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 a kialakult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falusias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tbl>
      <w:tblPr>
        <w:tblW w:w="8890" w:type="dxa"/>
        <w:jc w:val="center"/>
        <w:tblInd w:w="2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5"/>
        <w:gridCol w:w="676"/>
        <w:gridCol w:w="1078"/>
        <w:gridCol w:w="810"/>
        <w:gridCol w:w="961"/>
        <w:gridCol w:w="911"/>
        <w:gridCol w:w="170"/>
        <w:gridCol w:w="829"/>
        <w:gridCol w:w="1060"/>
        <w:gridCol w:w="1080"/>
        <w:gridCol w:w="660"/>
        <w:gridCol w:w="17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6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si </w:t>
            </w:r>
            <w:r>
              <w:rPr>
                <w:rStyle w:val="Egyik sem"/>
                <w:sz w:val="22"/>
                <w:szCs w:val="22"/>
                <w:rtl w:val="0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vezet jele</w:t>
            </w:r>
          </w:p>
        </w:tc>
        <w:tc>
          <w:tcPr>
            <w:tcW w:type="dxa" w:w="10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si m</w:t>
            </w:r>
            <w:r>
              <w:rPr>
                <w:rStyle w:val="Egyik sem"/>
                <w:sz w:val="22"/>
                <w:szCs w:val="22"/>
                <w:rtl w:val="0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d</w:t>
            </w:r>
          </w:p>
        </w:tc>
        <w:tc>
          <w:tcPr>
            <w:tcW w:type="dxa" w:w="47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a telek megengedett</w:t>
            </w:r>
          </w:p>
        </w:tc>
        <w:tc>
          <w:tcPr>
            <w:tcW w:type="dxa" w:w="19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 xml:space="preserve">az 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6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legkisebb</w:t>
            </w:r>
          </w:p>
        </w:tc>
        <w:tc>
          <w:tcPr>
            <w:tcW w:type="dxa" w:w="1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legnagyobb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legkisebb</w:t>
            </w:r>
          </w:p>
        </w:tc>
        <w:tc>
          <w:tcPr>
            <w:tcW w:type="dxa" w:w="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legna-gyobb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16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ter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le-te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less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-ge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rtl w:val="0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ldfel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let ar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nya 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-tett-s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terepszint alatti 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tett-s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19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tm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nymagas-s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ga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16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vertAlign w:val="baseline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vertAlign w:val="superscript"/>
                <w:rtl w:val="0"/>
              </w:rPr>
              <w:t>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  <w:tc>
          <w:tcPr>
            <w:tcW w:type="dxa" w:w="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Lfk-O1</w:t>
            </w:r>
          </w:p>
        </w:tc>
        <w:tc>
          <w:tcPr>
            <w:tcW w:type="dxa" w:w="107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O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250</w:t>
            </w:r>
          </w:p>
        </w:tc>
        <w:tc>
          <w:tcPr>
            <w:tcW w:type="dxa" w:w="9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12,0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7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6,0</w:t>
            </w:r>
          </w:p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Lfk-O2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O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Lfk-O3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O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Lfk-O4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O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900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17,0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Lfk-O5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O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50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Lfk-O-Sz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O-Sz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6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Lfk-O-Sz</w:t>
            </w:r>
            <w:r>
              <w:rPr>
                <w:rStyle w:val="Egyik sem"/>
                <w:b w:val="1"/>
                <w:bCs w:val="1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1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O-Sz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720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12,0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5,0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Lfk-Sz-1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17,0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Lfk-Sz2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800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17,0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Lfk-Sz3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20,0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Lfk-Sz4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-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11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Lfk-Ikr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IKR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12,0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6,0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12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Lfk-Z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Z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200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10,0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3,5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"/>
        <w:widowControl w:val="0"/>
        <w:tabs>
          <w:tab w:val="center" w:pos="3119"/>
          <w:tab w:val="center" w:pos="7230"/>
        </w:tabs>
        <w:ind w:left="166" w:hanging="166"/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64"/>
      </w:r>
      <w:r>
        <w:rPr>
          <w:rStyle w:val="Egyik sem"/>
          <w:sz w:val="22"/>
          <w:szCs w:val="22"/>
          <w:rtl w:val="0"/>
        </w:rPr>
        <w:t>6.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ind w:left="142" w:firstLine="0"/>
        <w:jc w:val="both"/>
        <w:rPr>
          <w:rStyle w:val="Egyik sem"/>
          <w:sz w:val="22"/>
          <w:szCs w:val="22"/>
        </w:rPr>
      </w:pPr>
    </w:p>
    <w:p>
      <w:pPr>
        <w:pStyle w:val="Normál"/>
        <w:ind w:left="142" w:firstLine="0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zat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</w:t>
      </w:r>
    </w:p>
    <w:p>
      <w:pPr>
        <w:pStyle w:val="Normál"/>
        <w:ind w:left="142" w:firstLine="0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falusias lak</w:t>
      </w:r>
      <w:r>
        <w:rPr>
          <w:rStyle w:val="Egyik sem"/>
          <w:sz w:val="22"/>
          <w:szCs w:val="22"/>
          <w:rtl w:val="0"/>
        </w:rPr>
        <w:t>ó</w:t>
      </w:r>
      <w:r>
        <w:rPr>
          <w:rStyle w:val="Egyik sem"/>
          <w:sz w:val="22"/>
          <w:szCs w:val="22"/>
          <w:rtl w:val="0"/>
        </w:rPr>
        <w:t>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ind w:left="142" w:firstLine="0"/>
        <w:jc w:val="center"/>
        <w:rPr>
          <w:rStyle w:val="Egyik sem"/>
          <w:sz w:val="22"/>
          <w:szCs w:val="22"/>
        </w:rPr>
      </w:pPr>
    </w:p>
    <w:tbl>
      <w:tblPr>
        <w:tblW w:w="8921" w:type="dxa"/>
        <w:jc w:val="center"/>
        <w:tblInd w:w="2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"/>
        <w:gridCol w:w="1062"/>
        <w:gridCol w:w="968"/>
        <w:gridCol w:w="824"/>
        <w:gridCol w:w="969"/>
        <w:gridCol w:w="969"/>
        <w:gridCol w:w="956"/>
        <w:gridCol w:w="1247"/>
        <w:gridCol w:w="163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5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t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 xml:space="preserve">si </w:t>
            </w:r>
            <w:r>
              <w:rPr>
                <w:rStyle w:val="Egyik sem"/>
                <w:u w:color="244061"/>
                <w:rtl w:val="0"/>
              </w:rPr>
              <w:t>ö</w:t>
            </w:r>
            <w:r>
              <w:rPr>
                <w:rStyle w:val="Egyik sem"/>
                <w:u w:color="244061"/>
                <w:rtl w:val="0"/>
              </w:rPr>
              <w:t>vezet jele</w:t>
            </w:r>
          </w:p>
        </w:tc>
        <w:tc>
          <w:tcPr>
            <w:tcW w:type="dxa" w:w="9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be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-t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si m</w:t>
            </w:r>
            <w:r>
              <w:rPr>
                <w:rStyle w:val="Egyik sem"/>
                <w:u w:color="244061"/>
                <w:rtl w:val="0"/>
              </w:rPr>
              <w:t>ó</w:t>
            </w:r>
            <w:r>
              <w:rPr>
                <w:rStyle w:val="Egyik sem"/>
                <w:u w:color="244061"/>
                <w:rtl w:val="0"/>
              </w:rPr>
              <w:t>d</w:t>
            </w:r>
          </w:p>
        </w:tc>
        <w:tc>
          <w:tcPr>
            <w:tcW w:type="dxa" w:w="49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a telek megengedett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 xml:space="preserve">az 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ü</w:t>
            </w:r>
            <w:r>
              <w:rPr>
                <w:rStyle w:val="Egyik sem"/>
                <w:u w:color="244061"/>
                <w:rtl w:val="0"/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5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legkisebb</w:t>
            </w:r>
          </w:p>
        </w:tc>
        <w:tc>
          <w:tcPr>
            <w:tcW w:type="dxa" w:w="22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legnagyobb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legnagyobb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35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ter</w:t>
            </w:r>
            <w:r>
              <w:rPr>
                <w:rStyle w:val="Egyik sem"/>
                <w:u w:color="244061"/>
                <w:rtl w:val="0"/>
              </w:rPr>
              <w:t>ü</w:t>
            </w:r>
            <w:r>
              <w:rPr>
                <w:rStyle w:val="Egyik sem"/>
                <w:u w:color="244061"/>
                <w:rtl w:val="0"/>
              </w:rPr>
              <w:t>le-te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sz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les-s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ge</w:t>
            </w:r>
          </w:p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z</w:t>
            </w:r>
            <w:r>
              <w:rPr>
                <w:rStyle w:val="Egyik sem"/>
                <w:u w:color="244061"/>
                <w:rtl w:val="0"/>
              </w:rPr>
              <w:t>ö</w:t>
            </w:r>
            <w:r>
              <w:rPr>
                <w:rStyle w:val="Egyik sem"/>
                <w:u w:color="244061"/>
                <w:rtl w:val="0"/>
              </w:rPr>
              <w:t>ldfe-l</w:t>
            </w:r>
            <w:r>
              <w:rPr>
                <w:rStyle w:val="Egyik sem"/>
                <w:u w:color="244061"/>
                <w:rtl w:val="0"/>
              </w:rPr>
              <w:t>ü</w:t>
            </w:r>
            <w:r>
              <w:rPr>
                <w:rStyle w:val="Egyik sem"/>
                <w:u w:color="244061"/>
                <w:rtl w:val="0"/>
              </w:rPr>
              <w:t>let ar</w:t>
            </w:r>
            <w:r>
              <w:rPr>
                <w:rStyle w:val="Egyik sem"/>
                <w:u w:color="244061"/>
                <w:rtl w:val="0"/>
              </w:rPr>
              <w:t>á</w:t>
            </w:r>
            <w:r>
              <w:rPr>
                <w:rStyle w:val="Egyik sem"/>
                <w:u w:color="244061"/>
                <w:rtl w:val="0"/>
              </w:rPr>
              <w:t xml:space="preserve">nya 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be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-tett-s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ge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terepszint alatti be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tett-s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ge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tm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ny-magass</w:t>
            </w:r>
            <w:r>
              <w:rPr>
                <w:rStyle w:val="Egyik sem"/>
                <w:u w:color="244061"/>
                <w:rtl w:val="0"/>
              </w:rPr>
              <w:t>á</w:t>
            </w:r>
            <w:r>
              <w:rPr>
                <w:rStyle w:val="Egyik sem"/>
                <w:u w:color="244061"/>
                <w:rtl w:val="0"/>
              </w:rPr>
              <w:t>ga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35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vertAlign w:val="baseline"/>
                <w:rtl w:val="0"/>
              </w:rPr>
              <w:t>m</w:t>
            </w:r>
            <w:r>
              <w:rPr>
                <w:rStyle w:val="Egyik sem"/>
                <w:u w:color="244061"/>
                <w:vertAlign w:val="superscript"/>
                <w:rtl w:val="0"/>
              </w:rPr>
              <w:t>2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m</w:t>
            </w:r>
          </w:p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%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%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%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9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1</w:t>
            </w:r>
          </w:p>
        </w:tc>
        <w:tc>
          <w:tcPr>
            <w:tcW w:type="dxa" w:w="106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Lf-O</w:t>
            </w:r>
          </w:p>
        </w:tc>
        <w:tc>
          <w:tcPr>
            <w:tcW w:type="dxa" w:w="96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O</w:t>
            </w:r>
          </w:p>
        </w:tc>
        <w:tc>
          <w:tcPr>
            <w:tcW w:type="dxa" w:w="82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500</w:t>
            </w:r>
          </w:p>
        </w:tc>
        <w:tc>
          <w:tcPr>
            <w:tcW w:type="dxa" w:w="96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12,0</w:t>
            </w:r>
          </w:p>
        </w:tc>
        <w:tc>
          <w:tcPr>
            <w:tcW w:type="dxa" w:w="96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40</w:t>
            </w:r>
          </w:p>
        </w:tc>
        <w:tc>
          <w:tcPr>
            <w:tcW w:type="dxa" w:w="95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30</w:t>
            </w:r>
          </w:p>
        </w:tc>
        <w:tc>
          <w:tcPr>
            <w:tcW w:type="dxa" w:w="124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30</w:t>
            </w:r>
          </w:p>
        </w:tc>
        <w:tc>
          <w:tcPr>
            <w:tcW w:type="dxa" w:w="163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2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Lf-Sz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Sz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800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20,0</w:t>
            </w:r>
          </w:p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40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30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30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3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Lf-O1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O</w:t>
            </w:r>
          </w:p>
        </w:tc>
        <w:tc>
          <w:tcPr>
            <w:tcW w:type="dxa" w:w="82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720</w:t>
            </w:r>
          </w:p>
        </w:tc>
        <w:tc>
          <w:tcPr>
            <w:tcW w:type="dxa" w:w="96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16</w:t>
            </w:r>
          </w:p>
        </w:tc>
        <w:tc>
          <w:tcPr>
            <w:tcW w:type="dxa" w:w="96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95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124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163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4,5</w:t>
            </w:r>
          </w:p>
        </w:tc>
      </w:tr>
    </w:tbl>
    <w:p>
      <w:pPr>
        <w:pStyle w:val="Normál"/>
        <w:widowControl w:val="0"/>
        <w:ind w:left="135" w:hanging="135"/>
        <w:jc w:val="center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65"/>
      </w:r>
      <w:r>
        <w:rPr>
          <w:rStyle w:val="Egyik sem"/>
          <w:sz w:val="22"/>
          <w:szCs w:val="22"/>
          <w:rtl w:val="0"/>
        </w:rPr>
        <w:t>7.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ind w:left="862" w:hanging="862"/>
        <w:jc w:val="center"/>
        <w:rPr>
          <w:rStyle w:val="Egyik sem"/>
          <w:sz w:val="22"/>
          <w:szCs w:val="22"/>
        </w:rPr>
      </w:pPr>
    </w:p>
    <w:p>
      <w:pPr>
        <w:pStyle w:val="Normál"/>
        <w:ind w:left="862" w:hanging="862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 a kialakult int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zm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nyi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tabs>
          <w:tab w:val="center" w:pos="3119"/>
          <w:tab w:val="center" w:pos="7230"/>
        </w:tabs>
        <w:rPr>
          <w:rStyle w:val="Egyik sem"/>
          <w:sz w:val="22"/>
          <w:szCs w:val="22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602"/>
        <w:gridCol w:w="714"/>
        <w:gridCol w:w="846"/>
        <w:gridCol w:w="851"/>
        <w:gridCol w:w="1134"/>
        <w:gridCol w:w="1134"/>
        <w:gridCol w:w="1134"/>
        <w:gridCol w:w="2528"/>
        <w:gridCol w:w="1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8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714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5099"/>
            <w:gridSpan w:val="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268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8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4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6" w:hRule="atLeast"/>
        </w:trPr>
        <w:tc>
          <w:tcPr>
            <w:tcW w:type="dxa" w:w="838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4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le-te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ldfel</w:t>
            </w: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nya*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terep-szint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8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14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85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113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13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13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2687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23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60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K1</w:t>
            </w:r>
          </w:p>
        </w:tc>
        <w:tc>
          <w:tcPr>
            <w:tcW w:type="dxa" w:w="71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   SZ</w:t>
            </w:r>
          </w:p>
        </w:tc>
        <w:tc>
          <w:tcPr>
            <w:tcW w:type="dxa" w:w="84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14 000</w:t>
            </w:r>
          </w:p>
        </w:tc>
        <w:tc>
          <w:tcPr>
            <w:tcW w:type="dxa" w:w="85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100</w:t>
            </w:r>
          </w:p>
        </w:tc>
        <w:tc>
          <w:tcPr>
            <w:tcW w:type="dxa" w:w="113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13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113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2687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Vi-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K2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 be nem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 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50%-a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26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10,0</w:t>
            </w:r>
          </w:p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Vi-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K3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2500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 be nem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 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50%-a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26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23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</w:t>
            </w:r>
          </w:p>
        </w:tc>
        <w:tc>
          <w:tcPr>
            <w:tcW w:type="dxa" w:w="60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Vi-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K4</w:t>
            </w:r>
          </w:p>
        </w:tc>
        <w:tc>
          <w:tcPr>
            <w:tcW w:type="dxa" w:w="71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4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85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113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 be nem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 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50%-a</w:t>
            </w:r>
          </w:p>
        </w:tc>
        <w:tc>
          <w:tcPr>
            <w:tcW w:type="dxa" w:w="113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113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85</w:t>
            </w:r>
          </w:p>
        </w:tc>
        <w:tc>
          <w:tcPr>
            <w:tcW w:type="dxa" w:w="2687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</w:tr>
    </w:tbl>
    <w:p>
      <w:pPr>
        <w:pStyle w:val="Normál"/>
        <w:widowControl w:val="0"/>
        <w:tabs>
          <w:tab w:val="center" w:pos="3119"/>
          <w:tab w:val="center" w:pos="7230"/>
        </w:tabs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66"/>
      </w:r>
      <w:r>
        <w:rPr>
          <w:rStyle w:val="Egyik sem"/>
          <w:sz w:val="22"/>
          <w:szCs w:val="22"/>
          <w:rtl w:val="0"/>
        </w:rPr>
        <w:t>8.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 a kialakult 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jc w:val="both"/>
        <w:rPr>
          <w:rStyle w:val="Egyik sem"/>
          <w:sz w:val="22"/>
          <w:szCs w:val="22"/>
        </w:rPr>
      </w:pPr>
    </w:p>
    <w:tbl>
      <w:tblPr>
        <w:tblW w:w="90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"/>
        <w:gridCol w:w="824"/>
        <w:gridCol w:w="826"/>
        <w:gridCol w:w="675"/>
        <w:gridCol w:w="697"/>
        <w:gridCol w:w="824"/>
        <w:gridCol w:w="1099"/>
        <w:gridCol w:w="1372"/>
        <w:gridCol w:w="2041"/>
        <w:gridCol w:w="16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59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826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4666"/>
            <w:gridSpan w:val="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220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5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26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2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135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26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te-r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-le-te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-less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-ge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ld-fel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-nya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  <w:tc>
          <w:tcPr>
            <w:tcW w:type="dxa" w:w="16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35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26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69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82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37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2207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5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82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Vt-K1</w:t>
            </w:r>
          </w:p>
        </w:tc>
        <w:tc>
          <w:tcPr>
            <w:tcW w:type="dxa" w:w="82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67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</w:t>
            </w:r>
          </w:p>
        </w:tc>
        <w:tc>
          <w:tcPr>
            <w:tcW w:type="dxa" w:w="69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</w:t>
            </w:r>
          </w:p>
        </w:tc>
        <w:tc>
          <w:tcPr>
            <w:tcW w:type="dxa" w:w="82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80</w:t>
            </w:r>
          </w:p>
        </w:tc>
        <w:tc>
          <w:tcPr>
            <w:tcW w:type="dxa" w:w="137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2207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Vt-K2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Vt-K3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13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55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Vt-K4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180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Vt-K5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Vt-K6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Vt-K7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Ikr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450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K8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K9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Vt-K10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11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KA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Vt-KM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13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Vt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Kg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14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Vt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SZ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1500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K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7,5</w:t>
            </w:r>
          </w:p>
        </w:tc>
      </w:tr>
    </w:tbl>
    <w:p>
      <w:pPr>
        <w:pStyle w:val="Normál"/>
        <w:widowControl w:val="0"/>
        <w:jc w:val="both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K= kialakult 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á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llapot</w:t>
      </w:r>
    </w:p>
    <w:p>
      <w:pPr>
        <w:pStyle w:val="Normál"/>
        <w:tabs>
          <w:tab w:val="center" w:pos="3119"/>
          <w:tab w:val="center" w:pos="7230"/>
        </w:tabs>
        <w:jc w:val="center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br w:type="page"/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outline w:val="0"/>
          <w:color w:val="244061"/>
          <w:u w:color="244061"/>
          <w:vertAlign w:val="superscript"/>
          <w14:textFill>
            <w14:solidFill>
              <w14:srgbClr w14:val="244061"/>
            </w14:solidFill>
          </w14:textFill>
        </w:rPr>
        <w:footnoteReference w:id="67"/>
      </w:r>
      <w:r>
        <w:rPr>
          <w:rStyle w:val="Egyik sem"/>
          <w:sz w:val="22"/>
          <w:szCs w:val="22"/>
          <w:rtl w:val="0"/>
        </w:rPr>
        <w:t>9.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zat 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telep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sk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zpont vegyes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</w:t>
      </w:r>
    </w:p>
    <w:tbl>
      <w:tblPr>
        <w:tblW w:w="933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"/>
        <w:gridCol w:w="741"/>
        <w:gridCol w:w="709"/>
        <w:gridCol w:w="708"/>
        <w:gridCol w:w="946"/>
        <w:gridCol w:w="1039"/>
        <w:gridCol w:w="1084"/>
        <w:gridCol w:w="1609"/>
        <w:gridCol w:w="1134"/>
        <w:gridCol w:w="963"/>
        <w:gridCol w:w="160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81"/>
            <w:gridSpan w:val="2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si </w:t>
            </w:r>
            <w:r>
              <w:rPr>
                <w:rStyle w:val="Egyik sem"/>
                <w:sz w:val="22"/>
                <w:szCs w:val="22"/>
                <w:rtl w:val="0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vezet jele</w:t>
            </w:r>
          </w:p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-p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-si m</w:t>
            </w:r>
            <w:r>
              <w:rPr>
                <w:rStyle w:val="Egyik sem"/>
                <w:sz w:val="22"/>
                <w:szCs w:val="22"/>
                <w:rtl w:val="0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d</w:t>
            </w:r>
          </w:p>
        </w:tc>
        <w:tc>
          <w:tcPr>
            <w:tcW w:type="dxa" w:w="5386"/>
            <w:gridSpan w:val="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a telek megengedett</w:t>
            </w:r>
          </w:p>
        </w:tc>
        <w:tc>
          <w:tcPr>
            <w:tcW w:type="dxa" w:w="225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 xml:space="preserve">az 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81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legkisebb</w:t>
            </w:r>
          </w:p>
        </w:tc>
        <w:tc>
          <w:tcPr>
            <w:tcW w:type="dxa" w:w="2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legnagyobb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legkisebb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legna-gyobb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981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ter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-lete</w:t>
            </w:r>
          </w:p>
        </w:tc>
        <w:tc>
          <w:tcPr>
            <w:tcW w:type="dxa" w:w="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les-s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rtl w:val="0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ldfel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-let ar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nya</w:t>
            </w:r>
          </w:p>
        </w:tc>
        <w:tc>
          <w:tcPr>
            <w:tcW w:type="dxa" w:w="1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tett-s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terepszint alatti 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tetts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2097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tm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nymagass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ga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81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vertAlign w:val="baseline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vertAlign w:val="superscript"/>
                <w:rtl w:val="0"/>
              </w:rPr>
              <w:t>2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10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16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  <w:tc>
          <w:tcPr>
            <w:tcW w:type="dxa" w:w="1123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7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Vt-1</w:t>
            </w:r>
          </w:p>
        </w:tc>
        <w:tc>
          <w:tcPr>
            <w:tcW w:type="dxa" w:w="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600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17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0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35</w:t>
            </w:r>
          </w:p>
        </w:tc>
        <w:tc>
          <w:tcPr>
            <w:tcW w:type="dxa" w:w="16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35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2,5</w:t>
            </w:r>
          </w:p>
        </w:tc>
        <w:tc>
          <w:tcPr>
            <w:tcW w:type="dxa" w:w="1123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6,5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7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Vt-2</w:t>
            </w:r>
          </w:p>
        </w:tc>
        <w:tc>
          <w:tcPr>
            <w:tcW w:type="dxa" w:w="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1000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10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60</w:t>
            </w:r>
          </w:p>
        </w:tc>
        <w:tc>
          <w:tcPr>
            <w:tcW w:type="dxa" w:w="16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60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2,5</w:t>
            </w:r>
          </w:p>
        </w:tc>
        <w:tc>
          <w:tcPr>
            <w:tcW w:type="dxa" w:w="1123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9,5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7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Vt-3</w:t>
            </w:r>
          </w:p>
        </w:tc>
        <w:tc>
          <w:tcPr>
            <w:tcW w:type="dxa" w:w="7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Z</w:t>
            </w:r>
          </w:p>
        </w:tc>
        <w:tc>
          <w:tcPr>
            <w:tcW w:type="dxa" w:w="7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600</w:t>
            </w:r>
          </w:p>
        </w:tc>
        <w:tc>
          <w:tcPr>
            <w:tcW w:type="dxa" w:w="94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19,0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10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60</w:t>
            </w:r>
          </w:p>
        </w:tc>
        <w:tc>
          <w:tcPr>
            <w:tcW w:type="dxa" w:w="16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60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6,0</w:t>
            </w:r>
          </w:p>
        </w:tc>
        <w:tc>
          <w:tcPr>
            <w:tcW w:type="dxa" w:w="1123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Vt-4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1900</w:t>
            </w:r>
          </w:p>
        </w:tc>
        <w:tc>
          <w:tcPr>
            <w:tcW w:type="dxa" w:w="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35,0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Vt-5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Z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1500</w:t>
            </w:r>
          </w:p>
        </w:tc>
        <w:tc>
          <w:tcPr>
            <w:tcW w:type="dxa" w:w="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25,0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1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3,6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3,6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Vt-6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700</w:t>
            </w:r>
          </w:p>
        </w:tc>
        <w:tc>
          <w:tcPr>
            <w:tcW w:type="dxa" w:w="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1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3,8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Vt-7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2400</w:t>
            </w:r>
          </w:p>
        </w:tc>
        <w:tc>
          <w:tcPr>
            <w:tcW w:type="dxa" w:w="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1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9,5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Vt-8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Z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2800</w:t>
            </w:r>
          </w:p>
        </w:tc>
        <w:tc>
          <w:tcPr>
            <w:tcW w:type="dxa" w:w="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7,5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Vt-9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4500</w:t>
            </w:r>
          </w:p>
        </w:tc>
        <w:tc>
          <w:tcPr>
            <w:tcW w:type="dxa" w:w="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60</w:t>
            </w:r>
          </w:p>
        </w:tc>
        <w:tc>
          <w:tcPr>
            <w:tcW w:type="dxa" w:w="1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35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1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7,5</w:t>
            </w:r>
          </w:p>
        </w:tc>
      </w:tr>
    </w:tbl>
    <w:p>
      <w:pPr>
        <w:pStyle w:val="Normál"/>
        <w:widowControl w:val="0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erence w:id="68"/>
      </w:r>
      <w:r>
        <w:rPr>
          <w:rStyle w:val="Egyik sem"/>
          <w:sz w:val="22"/>
          <w:szCs w:val="22"/>
          <w:rtl w:val="0"/>
        </w:rPr>
        <w:t>10.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a kialakult kereskedelmi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tbl>
      <w:tblPr>
        <w:tblW w:w="962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"/>
        <w:gridCol w:w="1134"/>
        <w:gridCol w:w="709"/>
        <w:gridCol w:w="709"/>
        <w:gridCol w:w="991"/>
        <w:gridCol w:w="851"/>
        <w:gridCol w:w="1275"/>
        <w:gridCol w:w="1418"/>
        <w:gridCol w:w="226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06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5244"/>
            <w:gridSpan w:val="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22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06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2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1406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-lete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ld-fel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406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99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85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41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226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113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GkszK1</w:t>
            </w:r>
          </w:p>
        </w:tc>
        <w:tc>
          <w:tcPr>
            <w:tcW w:type="dxa" w:w="70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70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2000</w:t>
            </w:r>
          </w:p>
        </w:tc>
        <w:tc>
          <w:tcPr>
            <w:tcW w:type="dxa" w:w="99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85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41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226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Gksz-K2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6000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Gksz-K3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3,0</w:t>
            </w:r>
          </w:p>
        </w:tc>
      </w:tr>
    </w:tbl>
    <w:p>
      <w:pPr>
        <w:pStyle w:val="Normál"/>
        <w:widowControl w:val="0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69"/>
      </w:r>
      <w:r>
        <w:rPr>
          <w:rStyle w:val="Egyik sem"/>
          <w:sz w:val="22"/>
          <w:szCs w:val="22"/>
          <w:rtl w:val="0"/>
        </w:rPr>
        <w:t>11.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left" w:pos="8566"/>
          <w:tab w:val="left" w:pos="8566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</w:t>
      </w:r>
    </w:p>
    <w:p>
      <w:pPr>
        <w:pStyle w:val="Normál"/>
        <w:tabs>
          <w:tab w:val="left" w:pos="8566"/>
          <w:tab w:val="left" w:pos="8566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kereskedelmi szolg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ltat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tabs>
          <w:tab w:val="left" w:pos="8566"/>
          <w:tab w:val="left" w:pos="8566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"/>
        <w:gridCol w:w="719"/>
        <w:gridCol w:w="689"/>
        <w:gridCol w:w="688"/>
        <w:gridCol w:w="964"/>
        <w:gridCol w:w="964"/>
        <w:gridCol w:w="1102"/>
        <w:gridCol w:w="1376"/>
        <w:gridCol w:w="2175"/>
        <w:gridCol w:w="15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2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688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5093"/>
            <w:gridSpan w:val="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233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2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688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2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5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952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688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-lete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ldfe-l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nya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  <w:tc>
          <w:tcPr>
            <w:tcW w:type="dxa" w:w="15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52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688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96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10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37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2330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2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71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Gksz1</w:t>
            </w:r>
          </w:p>
        </w:tc>
        <w:tc>
          <w:tcPr>
            <w:tcW w:type="dxa" w:w="68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1500</w:t>
            </w:r>
          </w:p>
        </w:tc>
        <w:tc>
          <w:tcPr>
            <w:tcW w:type="dxa" w:w="96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30,0</w:t>
            </w:r>
          </w:p>
        </w:tc>
        <w:tc>
          <w:tcPr>
            <w:tcW w:type="dxa" w:w="96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110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37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2330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33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b w:val="1"/>
                <w:bCs w:val="1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Gksz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3000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23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</w:tbl>
    <w:p>
      <w:pPr>
        <w:pStyle w:val="Normál"/>
        <w:widowControl w:val="0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70"/>
      </w:r>
      <w:r>
        <w:rPr>
          <w:rStyle w:val="Egyik sem"/>
          <w:sz w:val="22"/>
          <w:szCs w:val="22"/>
          <w:rtl w:val="0"/>
        </w:rPr>
        <w:t>12.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 a kialakult 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ipari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tbl>
      <w:tblPr>
        <w:tblW w:w="90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9"/>
        <w:gridCol w:w="609"/>
        <w:gridCol w:w="725"/>
        <w:gridCol w:w="732"/>
        <w:gridCol w:w="827"/>
        <w:gridCol w:w="826"/>
        <w:gridCol w:w="177"/>
        <w:gridCol w:w="996"/>
        <w:gridCol w:w="176"/>
        <w:gridCol w:w="1072"/>
        <w:gridCol w:w="1121"/>
        <w:gridCol w:w="1214"/>
        <w:gridCol w:w="174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18"/>
            <w:gridSpan w:val="2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 xml:space="preserve">si </w:t>
            </w:r>
            <w:r>
              <w:rPr>
                <w:rStyle w:val="Egyik sem"/>
                <w:sz w:val="22"/>
                <w:szCs w:val="22"/>
                <w:rtl w:val="0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vezet jele</w:t>
            </w:r>
          </w:p>
        </w:tc>
        <w:tc>
          <w:tcPr>
            <w:tcW w:type="dxa" w:w="724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-p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-si m</w:t>
            </w:r>
            <w:r>
              <w:rPr>
                <w:rStyle w:val="Egyik sem"/>
                <w:sz w:val="22"/>
                <w:szCs w:val="22"/>
                <w:rtl w:val="0"/>
              </w:rPr>
              <w:t>ó</w:t>
            </w:r>
            <w:r>
              <w:rPr>
                <w:rStyle w:val="Egyik sem"/>
                <w:sz w:val="22"/>
                <w:szCs w:val="22"/>
                <w:rtl w:val="0"/>
              </w:rPr>
              <w:t>d</w:t>
            </w:r>
          </w:p>
        </w:tc>
        <w:tc>
          <w:tcPr>
            <w:tcW w:type="dxa" w:w="4805"/>
            <w:gridSpan w:val="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a telek megengedett</w:t>
            </w:r>
          </w:p>
        </w:tc>
        <w:tc>
          <w:tcPr>
            <w:tcW w:type="dxa" w:w="2509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 xml:space="preserve">az 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018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24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legkisebb</w:t>
            </w:r>
          </w:p>
        </w:tc>
        <w:tc>
          <w:tcPr>
            <w:tcW w:type="dxa" w:w="22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legnagyobb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legkisebb</w:t>
            </w:r>
          </w:p>
        </w:tc>
        <w:tc>
          <w:tcPr>
            <w:tcW w:type="dxa" w:w="1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legnagyobb</w:t>
            </w:r>
          </w:p>
        </w:tc>
        <w:tc>
          <w:tcPr>
            <w:tcW w:type="dxa" w:w="17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1018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24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ter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lete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les-s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10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rtl w:val="0"/>
              </w:rPr>
              <w:t>ö</w:t>
            </w:r>
            <w:r>
              <w:rPr>
                <w:rStyle w:val="Egyik sem"/>
                <w:sz w:val="22"/>
                <w:szCs w:val="22"/>
                <w:rtl w:val="0"/>
              </w:rPr>
              <w:t>ldfel</w:t>
            </w:r>
            <w:r>
              <w:rPr>
                <w:rStyle w:val="Egyik sem"/>
                <w:sz w:val="22"/>
                <w:szCs w:val="22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rtl w:val="0"/>
              </w:rPr>
              <w:t>-let ar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nya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tett-s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1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terepszint alatti be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tett-s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ge</w:t>
            </w:r>
          </w:p>
        </w:tc>
        <w:tc>
          <w:tcPr>
            <w:tcW w:type="dxa" w:w="2335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rtl w:val="0"/>
              </w:rPr>
              <w:t>tm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nymagass</w:t>
            </w:r>
            <w:r>
              <w:rPr>
                <w:rStyle w:val="Egyik sem"/>
                <w:sz w:val="22"/>
                <w:szCs w:val="22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rtl w:val="0"/>
              </w:rPr>
              <w:t>ga</w:t>
            </w:r>
          </w:p>
        </w:tc>
        <w:tc>
          <w:tcPr>
            <w:tcW w:type="dxa" w:w="17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1018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24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vertAlign w:val="baseline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vertAlign w:val="superscript"/>
                <w:rtl w:val="0"/>
              </w:rPr>
              <w:t>2</w:t>
            </w:r>
          </w:p>
        </w:tc>
        <w:tc>
          <w:tcPr>
            <w:tcW w:type="dxa" w:w="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  <w:tc>
          <w:tcPr>
            <w:tcW w:type="dxa" w:w="1002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1247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%</w:t>
            </w:r>
          </w:p>
        </w:tc>
        <w:tc>
          <w:tcPr>
            <w:tcW w:type="dxa" w:w="1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  <w:tc>
          <w:tcPr>
            <w:tcW w:type="dxa" w:w="1387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  <w:rPr>
                <w:rStyle w:val="Egyik sem"/>
                <w:b w:val="1"/>
                <w:bCs w:val="1"/>
                <w:sz w:val="22"/>
                <w:szCs w:val="22"/>
              </w:rPr>
            </w:pPr>
          </w:p>
          <w:p>
            <w:pPr>
              <w:pStyle w:val="Normál"/>
              <w:tabs>
                <w:tab w:val="center" w:pos="3119"/>
                <w:tab w:val="center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  <w:rPr>
                <w:rStyle w:val="Egyik sem"/>
                <w:b w:val="1"/>
                <w:bCs w:val="1"/>
                <w:sz w:val="22"/>
                <w:szCs w:val="22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GIP</w:t>
            </w:r>
          </w:p>
          <w:p>
            <w:pPr>
              <w:pStyle w:val="Normál"/>
              <w:tabs>
                <w:tab w:val="center" w:pos="3119"/>
                <w:tab w:val="center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K1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1600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1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45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1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  <w:rPr>
                <w:rStyle w:val="Egyik sem"/>
                <w:b w:val="1"/>
                <w:bCs w:val="1"/>
                <w:sz w:val="22"/>
                <w:szCs w:val="22"/>
              </w:rPr>
            </w:pPr>
          </w:p>
          <w:p>
            <w:pPr>
              <w:pStyle w:val="Normál"/>
              <w:tabs>
                <w:tab w:val="center" w:pos="3119"/>
                <w:tab w:val="center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  <w:rPr>
                <w:rStyle w:val="Egyik sem"/>
                <w:b w:val="1"/>
                <w:bCs w:val="1"/>
                <w:sz w:val="22"/>
                <w:szCs w:val="22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GIP</w:t>
            </w:r>
          </w:p>
          <w:p>
            <w:pPr>
              <w:pStyle w:val="Normál"/>
              <w:tabs>
                <w:tab w:val="center" w:pos="3119"/>
                <w:tab w:val="center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K3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2500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45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GIP K4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7000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45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4</w:t>
            </w:r>
            <w:r>
              <w:rPr>
                <w:rStyle w:val="Egyik sem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  <w:rPr>
                <w:rStyle w:val="Egyik sem"/>
                <w:b w:val="1"/>
                <w:bCs w:val="1"/>
                <w:sz w:val="22"/>
                <w:szCs w:val="22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GIP</w:t>
            </w:r>
          </w:p>
          <w:p>
            <w:pPr>
              <w:pStyle w:val="Normál"/>
              <w:tabs>
                <w:tab w:val="center" w:pos="3119"/>
                <w:tab w:val="center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30 000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K/OT</w:t>
            </w:r>
            <w:r>
              <w:rPr>
                <w:rStyle w:val="Egyik sem"/>
                <w:sz w:val="22"/>
                <w:szCs w:val="22"/>
                <w:rtl w:val="0"/>
              </w:rPr>
              <w:t>É</w:t>
            </w:r>
            <w:r>
              <w:rPr>
                <w:rStyle w:val="Egyik sem"/>
                <w:sz w:val="22"/>
                <w:szCs w:val="22"/>
                <w:rtl w:val="0"/>
              </w:rPr>
              <w:t>K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4,5</w:t>
            </w:r>
          </w:p>
        </w:tc>
        <w:tc>
          <w:tcPr>
            <w:tcW w:type="dxa" w:w="1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trike w:val="1"/>
                <w:dstrike w:val="0"/>
                <w:outline w:val="0"/>
                <w:color w:val="3f6797"/>
                <w:sz w:val="22"/>
                <w:szCs w:val="22"/>
                <w:rtl w:val="0"/>
                <w14:textFill>
                  <w14:solidFill>
                    <w14:srgbClr w14:val="3F6797"/>
                  </w14:solidFill>
                </w14:textFill>
              </w:rPr>
              <w:t>4,5/</w:t>
            </w:r>
            <w:r>
              <w:rPr>
                <w:rStyle w:val="Egyik sem"/>
                <w:sz w:val="22"/>
                <w:szCs w:val="22"/>
                <w:rtl w:val="0"/>
              </w:rPr>
              <w:t>11,0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  <w:rPr>
                <w:rStyle w:val="Egyik sem"/>
                <w:b w:val="1"/>
                <w:bCs w:val="1"/>
                <w:sz w:val="22"/>
                <w:szCs w:val="22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GIP</w:t>
            </w:r>
          </w:p>
          <w:p>
            <w:pPr>
              <w:pStyle w:val="Normál"/>
              <w:tabs>
                <w:tab w:val="center" w:pos="3119"/>
                <w:tab w:val="center" w:pos="723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rStyle w:val="Egyik sem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Sz</w:t>
            </w:r>
          </w:p>
        </w:tc>
        <w:tc>
          <w:tcPr>
            <w:tcW w:type="dxa" w:w="7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850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50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sz w:val="22"/>
                <w:szCs w:val="22"/>
                <w:rtl w:val="0"/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3119"/>
                <w:tab w:val="center" w:pos="723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6</w:t>
            </w:r>
          </w:p>
        </w:tc>
        <w:tc>
          <w:tcPr>
            <w:tcW w:type="dxa" w:w="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b w:val="1"/>
                <w:bCs w:val="1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GIP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Sz</w:t>
            </w:r>
          </w:p>
        </w:tc>
        <w:tc>
          <w:tcPr>
            <w:tcW w:type="dxa" w:w="7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3000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25</w:t>
            </w:r>
          </w:p>
        </w:tc>
        <w:tc>
          <w:tcPr>
            <w:tcW w:type="dxa" w:w="1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50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1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tabs>
                <w:tab w:val="center" w:pos="3119"/>
                <w:tab w:val="center" w:pos="7230"/>
              </w:tabs>
              <w:jc w:val="center"/>
            </w:pPr>
            <w:r>
              <w:rPr>
                <w:rStyle w:val="Egyik sem"/>
                <w:outline w:val="0"/>
                <w:color w:val="665081"/>
                <w:sz w:val="22"/>
                <w:szCs w:val="22"/>
                <w:rtl w:val="0"/>
                <w14:textFill>
                  <w14:solidFill>
                    <w14:srgbClr w14:val="665082"/>
                  </w14:solidFill>
                </w14:textFill>
              </w:rPr>
              <w:t>10</w:t>
            </w:r>
          </w:p>
        </w:tc>
      </w:tr>
    </w:tbl>
    <w:p>
      <w:pPr>
        <w:pStyle w:val="Normál"/>
        <w:widowControl w:val="0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71"/>
      </w:r>
      <w:r>
        <w:rPr>
          <w:rStyle w:val="Egyik sem"/>
          <w:sz w:val="22"/>
          <w:szCs w:val="22"/>
          <w:rtl w:val="0"/>
        </w:rPr>
        <w:t>13.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 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egy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b gazdas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gi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jc w:val="center"/>
        <w:rPr>
          <w:rStyle w:val="Egyik sem"/>
          <w:sz w:val="22"/>
          <w:szCs w:val="22"/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"/>
        <w:gridCol w:w="577"/>
        <w:gridCol w:w="152"/>
        <w:gridCol w:w="657"/>
        <w:gridCol w:w="810"/>
        <w:gridCol w:w="945"/>
        <w:gridCol w:w="811"/>
        <w:gridCol w:w="1216"/>
        <w:gridCol w:w="1215"/>
        <w:gridCol w:w="2154"/>
        <w:gridCol w:w="152"/>
        <w:gridCol w:w="15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1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vezet jele</w:t>
            </w:r>
          </w:p>
        </w:tc>
        <w:tc>
          <w:tcPr>
            <w:tcW w:type="dxa" w:w="809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4997"/>
            <w:gridSpan w:val="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230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  <w:tc>
          <w:tcPr>
            <w:tcW w:type="dxa" w:w="15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01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0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2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3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801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0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le-te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ldfe-l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nya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  <w:tc>
          <w:tcPr>
            <w:tcW w:type="dxa" w:w="304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801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0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8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21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21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2306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152"/>
            <w:tcBorders>
              <w:top w:val="nil"/>
              <w:left w:val="single" w:color="000000" w:sz="1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Gip1</w:t>
            </w:r>
          </w:p>
        </w:tc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1000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45,0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24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Gip2</w:t>
            </w:r>
          </w:p>
        </w:tc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2500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45,0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24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Gip3</w:t>
            </w:r>
          </w:p>
        </w:tc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5000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50,0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24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24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Gip4</w:t>
            </w:r>
          </w:p>
        </w:tc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7000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70,0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24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12,5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</w:t>
            </w:r>
          </w:p>
        </w:tc>
        <w:tc>
          <w:tcPr>
            <w:tcW w:type="dxa" w:w="728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Gip5</w:t>
            </w:r>
          </w:p>
        </w:tc>
        <w:tc>
          <w:tcPr>
            <w:tcW w:type="dxa" w:w="65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0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7000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70,0</w:t>
            </w:r>
          </w:p>
        </w:tc>
        <w:tc>
          <w:tcPr>
            <w:tcW w:type="dxa" w:w="8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121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21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2458"/>
            <w:gridSpan w:val="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9,5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</w:t>
            </w:r>
          </w:p>
        </w:tc>
        <w:tc>
          <w:tcPr>
            <w:tcW w:type="dxa" w:w="728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Gip6</w:t>
            </w:r>
          </w:p>
        </w:tc>
        <w:tc>
          <w:tcPr>
            <w:tcW w:type="dxa" w:w="65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80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2500</w:t>
            </w:r>
          </w:p>
        </w:tc>
        <w:tc>
          <w:tcPr>
            <w:tcW w:type="dxa" w:w="94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8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121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214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2458"/>
            <w:gridSpan w:val="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10,0</w:t>
            </w:r>
          </w:p>
        </w:tc>
      </w:tr>
    </w:tbl>
    <w:p>
      <w:pPr>
        <w:pStyle w:val="Normál"/>
        <w:widowControl w:val="0"/>
        <w:jc w:val="center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b w:val="1"/>
          <w:bCs w:val="1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72"/>
      </w:r>
      <w:r>
        <w:rPr>
          <w:rStyle w:val="Egyik sem"/>
          <w:sz w:val="22"/>
          <w:szCs w:val="22"/>
          <w:rtl w:val="0"/>
        </w:rPr>
        <w:t>14.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>a kialakult 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nleges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tbl>
      <w:tblPr>
        <w:tblW w:w="90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"/>
        <w:gridCol w:w="795"/>
        <w:gridCol w:w="853"/>
        <w:gridCol w:w="962"/>
        <w:gridCol w:w="687"/>
        <w:gridCol w:w="1236"/>
        <w:gridCol w:w="1099"/>
        <w:gridCol w:w="1511"/>
        <w:gridCol w:w="1493"/>
        <w:gridCol w:w="1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58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-si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ve-zet jele</w:t>
            </w:r>
          </w:p>
        </w:tc>
        <w:tc>
          <w:tcPr>
            <w:tcW w:type="dxa" w:w="853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si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</w:p>
        </w:tc>
        <w:tc>
          <w:tcPr>
            <w:tcW w:type="dxa" w:w="5494"/>
            <w:gridSpan w:val="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 telek megengedett</w:t>
            </w:r>
          </w:p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az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megengedett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8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legkisebb</w:t>
            </w:r>
          </w:p>
        </w:tc>
        <w:tc>
          <w:tcPr>
            <w:tcW w:type="dxa" w:w="26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legnagyobb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6" w:hRule="atLeast"/>
        </w:trPr>
        <w:tc>
          <w:tcPr>
            <w:tcW w:type="dxa" w:w="1058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-lete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-les-s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ldfel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 ar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nya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terepszint alatti be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tetts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ge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ny-magass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58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853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vertAlign w:val="baseline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vertAlign w:val="superscript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%</w:t>
            </w:r>
          </w:p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Okt1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15 000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65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10,0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Okt2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3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Okt3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10 000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25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6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E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24 000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6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E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34 000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TH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36 000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100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45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17,0    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SzK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35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4406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44061"/>
                  </w14:solidFill>
                </w14:textFill>
              </w:rPr>
              <w:t>9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HA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15 000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16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5,0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10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Á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T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1</w:t>
            </w: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5</w:t>
            </w: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 xml:space="preserve"> </w:t>
            </w: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000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665081"/>
                <w:u w:color="244061"/>
                <w:rtl w:val="0"/>
                <w14:textFill>
                  <w14:solidFill>
                    <w14:srgbClr w14:val="665082"/>
                  </w14:solidFill>
                </w14:textFill>
              </w:rPr>
              <w:t>7,5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11</w:t>
            </w:r>
          </w:p>
        </w:tc>
        <w:tc>
          <w:tcPr>
            <w:tcW w:type="dxa" w:w="79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KA</w:t>
            </w:r>
          </w:p>
        </w:tc>
        <w:tc>
          <w:tcPr>
            <w:tcW w:type="dxa" w:w="85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</w:p>
        </w:tc>
        <w:tc>
          <w:tcPr>
            <w:tcW w:type="dxa" w:w="96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2000</w:t>
            </w:r>
          </w:p>
        </w:tc>
        <w:tc>
          <w:tcPr>
            <w:tcW w:type="dxa" w:w="68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30</w:t>
            </w:r>
          </w:p>
        </w:tc>
        <w:tc>
          <w:tcPr>
            <w:tcW w:type="dxa" w:w="1236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098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40</w:t>
            </w:r>
          </w:p>
        </w:tc>
        <w:tc>
          <w:tcPr>
            <w:tcW w:type="dxa" w:w="151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12,5</w:t>
            </w:r>
          </w:p>
        </w:tc>
      </w:tr>
    </w:tbl>
    <w:p>
      <w:pPr>
        <w:pStyle w:val="Normál"/>
        <w:widowControl w:val="0"/>
        <w:jc w:val="center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tabs>
          <w:tab w:val="center" w:pos="3119"/>
          <w:tab w:val="center" w:pos="7230"/>
        </w:tabs>
        <w:jc w:val="center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br w:type="page"/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73"/>
      </w:r>
      <w:r>
        <w:rPr>
          <w:rStyle w:val="Egyik sem"/>
          <w:sz w:val="22"/>
          <w:szCs w:val="22"/>
          <w:rtl w:val="0"/>
        </w:rPr>
        <w:t>15.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rPr>
          <w:rStyle w:val="Egyik sem"/>
          <w:b w:val="1"/>
          <w:bCs w:val="1"/>
          <w:sz w:val="22"/>
          <w:szCs w:val="22"/>
        </w:rPr>
      </w:pPr>
    </w:p>
    <w:p>
      <w:pPr>
        <w:pStyle w:val="Normál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bl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zat</w:t>
      </w:r>
      <w:r>
        <w:rPr>
          <w:rStyle w:val="Egyik sem"/>
          <w:b w:val="1"/>
          <w:bCs w:val="1"/>
          <w:sz w:val="22"/>
          <w:szCs w:val="22"/>
          <w:rtl w:val="0"/>
        </w:rPr>
        <w:t xml:space="preserve"> </w:t>
      </w:r>
      <w:r>
        <w:rPr>
          <w:rStyle w:val="Egyik sem"/>
          <w:sz w:val="22"/>
          <w:szCs w:val="22"/>
          <w:rtl w:val="0"/>
        </w:rPr>
        <w:t xml:space="preserve">az </w:t>
      </w:r>
      <w:r>
        <w:rPr>
          <w:rStyle w:val="Egyik sem"/>
          <w:sz w:val="22"/>
          <w:szCs w:val="22"/>
          <w:rtl w:val="0"/>
        </w:rPr>
        <w:t>ú</w:t>
      </w:r>
      <w:r>
        <w:rPr>
          <w:rStyle w:val="Egyik sem"/>
          <w:sz w:val="22"/>
          <w:szCs w:val="22"/>
          <w:rtl w:val="0"/>
        </w:rPr>
        <w:t>jonnan kialak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sra, vagy</w:t>
      </w:r>
    </w:p>
    <w:p>
      <w:pPr>
        <w:pStyle w:val="Normál"/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>jelent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 xml:space="preserve">s 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sre ker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 xml:space="preserve">ő </w:t>
      </w:r>
      <w:r>
        <w:rPr>
          <w:rStyle w:val="Egyik sem"/>
          <w:sz w:val="22"/>
          <w:szCs w:val="22"/>
          <w:rtl w:val="0"/>
        </w:rPr>
        <w:t>k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nleges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 xml:space="preserve">letek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p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si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vezeteir</w:t>
      </w:r>
      <w:r>
        <w:rPr>
          <w:rStyle w:val="Egyik sem"/>
          <w:sz w:val="22"/>
          <w:szCs w:val="22"/>
          <w:rtl w:val="0"/>
        </w:rPr>
        <w:t>ő</w:t>
      </w:r>
      <w:r>
        <w:rPr>
          <w:rStyle w:val="Egyik sem"/>
          <w:sz w:val="22"/>
          <w:szCs w:val="22"/>
          <w:rtl w:val="0"/>
        </w:rPr>
        <w:t>l</w:t>
      </w:r>
    </w:p>
    <w:p>
      <w:pPr>
        <w:pStyle w:val="Normál"/>
        <w:jc w:val="center"/>
        <w:rPr>
          <w:rStyle w:val="Egyik sem"/>
          <w:sz w:val="22"/>
          <w:szCs w:val="22"/>
        </w:rPr>
      </w:pPr>
    </w:p>
    <w:tbl>
      <w:tblPr>
        <w:tblW w:w="90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811"/>
        <w:gridCol w:w="534"/>
        <w:gridCol w:w="882"/>
        <w:gridCol w:w="561"/>
        <w:gridCol w:w="170"/>
        <w:gridCol w:w="1031"/>
        <w:gridCol w:w="769"/>
        <w:gridCol w:w="170"/>
        <w:gridCol w:w="1442"/>
        <w:gridCol w:w="1980"/>
        <w:gridCol w:w="166"/>
        <w:gridCol w:w="163"/>
        <w:gridCol w:w="16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9"/>
            <w:gridSpan w:val="2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t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 xml:space="preserve">si </w:t>
            </w:r>
            <w:r>
              <w:rPr>
                <w:rStyle w:val="Egyik sem"/>
                <w:u w:color="244061"/>
                <w:rtl w:val="0"/>
              </w:rPr>
              <w:t>ö</w:t>
            </w:r>
            <w:r>
              <w:rPr>
                <w:rStyle w:val="Egyik sem"/>
                <w:u w:color="244061"/>
                <w:rtl w:val="0"/>
              </w:rPr>
              <w:t>vezet jele</w:t>
            </w:r>
          </w:p>
        </w:tc>
        <w:tc>
          <w:tcPr>
            <w:tcW w:type="dxa" w:w="533"/>
            <w:vMerge w:val="restart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be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-p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t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-si m</w:t>
            </w:r>
            <w:r>
              <w:rPr>
                <w:rStyle w:val="Egyik sem"/>
                <w:u w:color="244061"/>
                <w:rtl w:val="0"/>
              </w:rPr>
              <w:t>ó</w:t>
            </w:r>
            <w:r>
              <w:rPr>
                <w:rStyle w:val="Egyik sem"/>
                <w:u w:color="244061"/>
                <w:rtl w:val="0"/>
              </w:rPr>
              <w:t>d</w:t>
            </w:r>
          </w:p>
        </w:tc>
        <w:tc>
          <w:tcPr>
            <w:tcW w:type="dxa" w:w="5025"/>
            <w:gridSpan w:val="7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a telek megengedett</w:t>
            </w:r>
          </w:p>
        </w:tc>
        <w:tc>
          <w:tcPr>
            <w:tcW w:type="dxa" w:w="21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 xml:space="preserve">az 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ü</w:t>
            </w:r>
            <w:r>
              <w:rPr>
                <w:rStyle w:val="Egyik sem"/>
                <w:u w:color="244061"/>
                <w:rtl w:val="0"/>
              </w:rPr>
              <w:t>let megengedett</w:t>
            </w:r>
          </w:p>
        </w:tc>
        <w:tc>
          <w:tcPr>
            <w:tcW w:type="dxa" w:w="324"/>
            <w:gridSpan w:val="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533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legkisebb</w:t>
            </w:r>
          </w:p>
        </w:tc>
        <w:tc>
          <w:tcPr>
            <w:tcW w:type="dxa" w:w="23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legnagyobb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legnagyobb</w:t>
            </w:r>
          </w:p>
        </w:tc>
        <w:tc>
          <w:tcPr>
            <w:tcW w:type="dxa" w:w="4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102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533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ter</w:t>
            </w:r>
            <w:r>
              <w:rPr>
                <w:rStyle w:val="Egyik sem"/>
                <w:u w:color="244061"/>
                <w:rtl w:val="0"/>
              </w:rPr>
              <w:t>ü</w:t>
            </w:r>
            <w:r>
              <w:rPr>
                <w:rStyle w:val="Egyik sem"/>
                <w:u w:color="244061"/>
                <w:rtl w:val="0"/>
              </w:rPr>
              <w:t>le-te</w:t>
            </w:r>
          </w:p>
        </w:tc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sz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les-s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ge</w:t>
            </w:r>
          </w:p>
        </w:tc>
        <w:tc>
          <w:tcPr>
            <w:tcW w:type="dxa" w:w="1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z</w:t>
            </w:r>
            <w:r>
              <w:rPr>
                <w:rStyle w:val="Egyik sem"/>
                <w:u w:color="244061"/>
                <w:rtl w:val="0"/>
              </w:rPr>
              <w:t>ö</w:t>
            </w:r>
            <w:r>
              <w:rPr>
                <w:rStyle w:val="Egyik sem"/>
                <w:u w:color="244061"/>
                <w:rtl w:val="0"/>
              </w:rPr>
              <w:t>ldfel</w:t>
            </w:r>
            <w:r>
              <w:rPr>
                <w:rStyle w:val="Egyik sem"/>
                <w:u w:color="244061"/>
                <w:rtl w:val="0"/>
              </w:rPr>
              <w:t>ü</w:t>
            </w:r>
            <w:r>
              <w:rPr>
                <w:rStyle w:val="Egyik sem"/>
                <w:u w:color="244061"/>
                <w:rtl w:val="0"/>
              </w:rPr>
              <w:t>-let ar</w:t>
            </w:r>
            <w:r>
              <w:rPr>
                <w:rStyle w:val="Egyik sem"/>
                <w:u w:color="244061"/>
                <w:rtl w:val="0"/>
              </w:rPr>
              <w:t>á</w:t>
            </w:r>
            <w:r>
              <w:rPr>
                <w:rStyle w:val="Egyik sem"/>
                <w:u w:color="244061"/>
                <w:rtl w:val="0"/>
              </w:rPr>
              <w:t>nya</w:t>
            </w:r>
          </w:p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be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-tetts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-ge</w:t>
            </w:r>
          </w:p>
        </w:tc>
        <w:tc>
          <w:tcPr>
            <w:tcW w:type="dxa" w:w="1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terepszint alatti be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tetts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ge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p</w:t>
            </w:r>
            <w:r>
              <w:rPr>
                <w:rStyle w:val="Egyik sem"/>
                <w:u w:color="244061"/>
                <w:rtl w:val="0"/>
              </w:rPr>
              <w:t>í</w:t>
            </w:r>
            <w:r>
              <w:rPr>
                <w:rStyle w:val="Egyik sem"/>
                <w:u w:color="244061"/>
                <w:rtl w:val="0"/>
              </w:rPr>
              <w:t>tm</w:t>
            </w:r>
            <w:r>
              <w:rPr>
                <w:rStyle w:val="Egyik sem"/>
                <w:u w:color="244061"/>
                <w:rtl w:val="0"/>
              </w:rPr>
              <w:t>é</w:t>
            </w:r>
            <w:r>
              <w:rPr>
                <w:rStyle w:val="Egyik sem"/>
                <w:u w:color="244061"/>
                <w:rtl w:val="0"/>
              </w:rPr>
              <w:t>nymagass</w:t>
            </w:r>
            <w:r>
              <w:rPr>
                <w:rStyle w:val="Egyik sem"/>
                <w:u w:color="244061"/>
                <w:rtl w:val="0"/>
              </w:rPr>
              <w:t>á</w:t>
            </w:r>
            <w:r>
              <w:rPr>
                <w:rStyle w:val="Egyik sem"/>
                <w:u w:color="244061"/>
                <w:rtl w:val="0"/>
              </w:rPr>
              <w:t>ga</w:t>
            </w:r>
          </w:p>
        </w:tc>
        <w:tc>
          <w:tcPr>
            <w:tcW w:type="dxa" w:w="491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29"/>
            <w:gridSpan w:val="2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533"/>
            <w:vMerge w:val="continue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vertAlign w:val="baseline"/>
                <w:rtl w:val="0"/>
              </w:rPr>
              <w:t>m</w:t>
            </w:r>
            <w:r>
              <w:rPr>
                <w:rStyle w:val="Egyik sem"/>
                <w:u w:color="244061"/>
                <w:vertAlign w:val="superscript"/>
                <w:rtl w:val="0"/>
              </w:rPr>
              <w:t>2</w:t>
            </w:r>
          </w:p>
        </w:tc>
        <w:tc>
          <w:tcPr>
            <w:tcW w:type="dxa" w:w="56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m</w:t>
            </w:r>
          </w:p>
        </w:tc>
        <w:tc>
          <w:tcPr>
            <w:tcW w:type="dxa" w:w="1200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%</w:t>
            </w:r>
          </w:p>
        </w:tc>
        <w:tc>
          <w:tcPr>
            <w:tcW w:type="dxa" w:w="76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%</w:t>
            </w:r>
          </w:p>
        </w:tc>
        <w:tc>
          <w:tcPr>
            <w:tcW w:type="dxa" w:w="1611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%</w:t>
            </w:r>
          </w:p>
        </w:tc>
        <w:tc>
          <w:tcPr>
            <w:tcW w:type="dxa" w:w="2146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m</w:t>
            </w:r>
          </w:p>
        </w:tc>
        <w:tc>
          <w:tcPr>
            <w:tcW w:type="dxa" w:w="324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1</w:t>
            </w:r>
          </w:p>
        </w:tc>
        <w:tc>
          <w:tcPr>
            <w:tcW w:type="dxa" w:w="81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Cs</w:t>
            </w:r>
          </w:p>
        </w:tc>
        <w:tc>
          <w:tcPr>
            <w:tcW w:type="dxa" w:w="53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Sz</w:t>
            </w:r>
          </w:p>
        </w:tc>
        <w:tc>
          <w:tcPr>
            <w:tcW w:type="dxa" w:w="88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3500</w:t>
            </w:r>
          </w:p>
        </w:tc>
        <w:tc>
          <w:tcPr>
            <w:tcW w:type="dxa" w:w="730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40</w:t>
            </w:r>
          </w:p>
        </w:tc>
        <w:tc>
          <w:tcPr>
            <w:tcW w:type="dxa" w:w="103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45</w:t>
            </w:r>
          </w:p>
        </w:tc>
        <w:tc>
          <w:tcPr>
            <w:tcW w:type="dxa" w:w="939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30</w:t>
            </w:r>
          </w:p>
        </w:tc>
        <w:tc>
          <w:tcPr>
            <w:tcW w:type="dxa" w:w="1441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-</w:t>
            </w:r>
          </w:p>
        </w:tc>
        <w:tc>
          <w:tcPr>
            <w:tcW w:type="dxa" w:w="2308"/>
            <w:gridSpan w:val="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6,0</w:t>
            </w:r>
          </w:p>
        </w:tc>
        <w:tc>
          <w:tcPr>
            <w:tcW w:type="dxa" w:w="162"/>
            <w:tcBorders>
              <w:top w:val="nil"/>
              <w:left w:val="single" w:color="000000" w:sz="1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2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KAL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Sz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30 000</w:t>
            </w:r>
          </w:p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500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80</w:t>
            </w:r>
          </w:p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20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20</w:t>
            </w:r>
          </w:p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3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u w:color="244061"/>
                <w:rtl w:val="0"/>
              </w:rPr>
              <w:t>Log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Sz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5000</w:t>
            </w:r>
          </w:p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45,0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40</w:t>
            </w:r>
          </w:p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40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40</w:t>
            </w:r>
          </w:p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u w:color="244061"/>
                <w:rtl w:val="0"/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KS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O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720</w:t>
            </w:r>
          </w:p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5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KU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O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3000</w:t>
            </w:r>
          </w:p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30</w:t>
            </w:r>
          </w:p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4,50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6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K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SZ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5000</w:t>
            </w:r>
          </w:p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80</w:t>
            </w:r>
          </w:p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10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0</w:t>
            </w:r>
          </w:p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7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Lo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SZ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5000</w:t>
            </w:r>
          </w:p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-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50</w:t>
            </w:r>
          </w:p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40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0</w:t>
            </w:r>
          </w:p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5081"/>
                <w:spacing w:val="0"/>
                <w:kern w:val="0"/>
                <w:position w:val="0"/>
                <w:sz w:val="24"/>
                <w:szCs w:val="24"/>
                <w:u w:val="none" w:color="244061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5082"/>
                  </w14:solidFill>
                </w14:textFill>
              </w:rPr>
              <w:t>9,0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"/>
        <w:widowControl w:val="0"/>
        <w:jc w:val="center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tabs>
          <w:tab w:val="center" w:pos="3119"/>
          <w:tab w:val="center" w:pos="7230"/>
        </w:tabs>
        <w:jc w:val="center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erence w:id="74"/>
      </w:r>
      <w:r>
        <w:rPr>
          <w:rStyle w:val="Egyik sem"/>
          <w:sz w:val="22"/>
          <w:szCs w:val="22"/>
          <w:rtl w:val="0"/>
        </w:rPr>
        <w:t>16.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A megl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é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v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ő é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s tervezett helyi 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ú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th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á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l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ó</w:t>
      </w:r>
      <w:r>
        <w:rPr>
          <w:rStyle w:val="Egyik sem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>zati elemek:</w:t>
      </w: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tbl>
      <w:tblPr>
        <w:tblW w:w="87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"/>
        <w:gridCol w:w="160"/>
        <w:gridCol w:w="2135"/>
        <w:gridCol w:w="984"/>
        <w:gridCol w:w="1426"/>
        <w:gridCol w:w="992"/>
        <w:gridCol w:w="1125"/>
        <w:gridCol w:w="971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</w:p>
        </w:tc>
        <w:tc>
          <w:tcPr>
            <w:tcW w:type="dxa" w:w="2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  <w:rPr>
                <w:rStyle w:val="Egyik sem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 jele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(sz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ma,neve)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tkate-g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ria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Szab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-lyoz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si 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less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g, (v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d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-vols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ti tervez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-si oszt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ly</w:t>
            </w:r>
            <w:r>
              <w:rPr>
                <w:rStyle w:val="Egyik sem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  <w:br w:type="textWrapping"/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(KTSZ szerint)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th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za-ti szerep</w:t>
            </w:r>
            <w:r>
              <w:rPr>
                <w:rStyle w:val="Egyik sem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  <w:br w:type="textWrapping"/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(OT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 szerint)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Tulajdo-nos</w:t>
            </w:r>
          </w:p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u-1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M8 gyorsforgalmi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60m (100-100M)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Aut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-lya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Gyorsfor-galm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u-2</w:t>
            </w:r>
          </w:p>
        </w:tc>
        <w:tc>
          <w:tcPr>
            <w:tcW w:type="dxa" w:w="229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8. 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ú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f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K.III.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20m (100-100m)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I. rend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ű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f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f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9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B.III.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16m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u-3</w:t>
            </w:r>
          </w:p>
        </w:tc>
        <w:tc>
          <w:tcPr>
            <w:tcW w:type="dxa" w:w="229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7549 j. Szentgotth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rd - 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baf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zes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k.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20m (50-50m)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ssze-k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mell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9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16m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u-4</w:t>
            </w:r>
          </w:p>
        </w:tc>
        <w:tc>
          <w:tcPr>
            <w:tcW w:type="dxa" w:w="229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7454 j. Vasszentmih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ly - Fels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ln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k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k.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12 m(50-50m)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ssze-k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mell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t </w:t>
            </w:r>
          </w:p>
        </w:tc>
        <w:tc>
          <w:tcPr>
            <w:tcW w:type="dxa" w:w="9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9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12m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u-5</w:t>
            </w:r>
          </w:p>
        </w:tc>
        <w:tc>
          <w:tcPr>
            <w:tcW w:type="dxa" w:w="229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7458 j. 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tv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lgy - Szentgotth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rd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k.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14m (50-50m)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ssze-k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mell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9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12m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u-6</w:t>
            </w:r>
          </w:p>
        </w:tc>
        <w:tc>
          <w:tcPr>
            <w:tcW w:type="dxa" w:w="229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7455 j.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riszentp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ter -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ria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jfalu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k.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12m (50-50m)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ssze-k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mell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9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12m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u-7 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7457 j. Ap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tistv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nfalva -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ria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jfalu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k.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16m (50-50m)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ssze-k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mell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u-8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7456 j. Ap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tistv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nfalva - Farkasfa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k.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16m (50-50m)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ssze-k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mell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u-9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74328 j. Szentgotth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rd vas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llom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si bek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12m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mell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u-10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Jakabh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za - 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ria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jfal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ú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bels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20m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Gy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ű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Helyi gy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ű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nkor-m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u-11</w:t>
            </w:r>
          </w:p>
        </w:tc>
        <w:tc>
          <w:tcPr>
            <w:tcW w:type="dxa" w:w="229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baf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zes - 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bakethely bels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sszek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20m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Gy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ű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Helyi gy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ű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nko-rm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9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B.V.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20m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u-12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Hunyadi utca 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ghat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rig val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ó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meghosszabb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í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sa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K.A.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16m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Gy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ű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Helyi gy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ű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jt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nkor-m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u-13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Belter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leti kiszolg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ó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utak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B.VI.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6m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Lak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Kiszolg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nko-rm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u-14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lter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ü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leti mez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gazdas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 utak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min. 6m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  <w:rPr>
                <w:rStyle w:val="Egyik sem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Mez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ő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-gazda-s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 xml:space="preserve">gi 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244061"/>
                <w:u w:color="244061"/>
                <w14:textFill>
                  <w14:solidFill>
                    <w14:srgbClr w14:val="244061"/>
                  </w14:solidFill>
                </w14:textFill>
              </w:rPr>
              <w:br w:type="textWrapping"/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szerviz</w:t>
            </w:r>
          </w:p>
          <w:p>
            <w:pPr>
              <w:pStyle w:val="Normál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Kiszolg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-l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ó 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nkor-m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Kp-1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Nemzetk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zi 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K.VII.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nkor-m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Kp-2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Orsz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gos 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K.VII.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nkor-m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Kp-3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gi 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K.VII.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-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k-p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Ker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é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kp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r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nkor-m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ny-zat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b w:val="1"/>
                <w:bCs w:val="1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VA</w:t>
            </w:r>
          </w:p>
        </w:tc>
        <w:tc>
          <w:tcPr>
            <w:tcW w:type="dxa" w:w="2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Szombathely-Graz nemzetk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ö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zi vas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ú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tvonal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10m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"/>
              <w:jc w:val="both"/>
            </w:pP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Á</w:t>
            </w:r>
            <w:r>
              <w:rPr>
                <w:rStyle w:val="Egyik sem"/>
                <w:outline w:val="0"/>
                <w:color w:val="244061"/>
                <w:u w:color="244061"/>
                <w:rtl w:val="0"/>
                <w14:textFill>
                  <w14:solidFill>
                    <w14:srgbClr w14:val="244061"/>
                  </w14:solidFill>
                </w14:textFill>
              </w:rPr>
              <w:t>llami</w:t>
            </w:r>
          </w:p>
        </w:tc>
      </w:tr>
    </w:tbl>
    <w:p>
      <w:pPr>
        <w:pStyle w:val="Normál"/>
        <w:widowControl w:val="0"/>
        <w:jc w:val="center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jc w:val="center"/>
        <w:rPr>
          <w:rStyle w:val="Egyik sem"/>
          <w:b w:val="1"/>
          <w:bCs w:val="1"/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jc w:val="both"/>
        <w:rPr>
          <w:rStyle w:val="Egyik sem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vertAlign w:val="superscript"/>
        </w:rPr>
        <w:footnoteReference w:id="75"/>
      </w:r>
      <w:r>
        <w:rPr>
          <w:rStyle w:val="Egyik sem"/>
          <w:sz w:val="22"/>
          <w:szCs w:val="22"/>
          <w:rtl w:val="0"/>
        </w:rPr>
        <w:t>17. mell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 xml:space="preserve">klet a 19/2016. (VI. 30.) 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nkorm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nyzati rendelethez</w:t>
      </w: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tabs>
          <w:tab w:val="center" w:pos="3119"/>
          <w:tab w:val="center" w:pos="7230"/>
        </w:tabs>
        <w:jc w:val="center"/>
        <w:rPr>
          <w:rStyle w:val="Egyik sem"/>
          <w:sz w:val="22"/>
          <w:szCs w:val="22"/>
        </w:rPr>
      </w:pPr>
    </w:p>
    <w:p>
      <w:pPr>
        <w:pStyle w:val="Normál"/>
        <w:ind w:left="426" w:hanging="426"/>
        <w:rPr>
          <w:rStyle w:val="Egyik sem"/>
          <w:sz w:val="22"/>
          <w:szCs w:val="22"/>
        </w:rPr>
      </w:pPr>
      <w:r>
        <w:rPr>
          <w:rStyle w:val="Egyik sem"/>
          <w:sz w:val="22"/>
          <w:szCs w:val="22"/>
          <w:rtl w:val="0"/>
        </w:rPr>
        <w:t xml:space="preserve">         A 970-TRTF/2017 t</w:t>
      </w:r>
      <w:r>
        <w:rPr>
          <w:rStyle w:val="Egyik sem"/>
          <w:sz w:val="22"/>
          <w:szCs w:val="22"/>
          <w:rtl w:val="0"/>
        </w:rPr>
        <w:t>ö</w:t>
      </w:r>
      <w:r>
        <w:rPr>
          <w:rStyle w:val="Egyik sem"/>
          <w:sz w:val="22"/>
          <w:szCs w:val="22"/>
          <w:rtl w:val="0"/>
        </w:rPr>
        <w:t>rzssz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dokument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ci</w:t>
      </w:r>
      <w:r>
        <w:rPr>
          <w:rStyle w:val="Egyik sem"/>
          <w:sz w:val="22"/>
          <w:szCs w:val="22"/>
          <w:rtl w:val="0"/>
        </w:rPr>
        <w:t xml:space="preserve">ó </w:t>
      </w:r>
      <w:r>
        <w:rPr>
          <w:rStyle w:val="Egyik sem"/>
          <w:sz w:val="22"/>
          <w:szCs w:val="22"/>
          <w:rtl w:val="0"/>
        </w:rPr>
        <w:t>5.2 rajzsz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m</w:t>
      </w:r>
      <w:r>
        <w:rPr>
          <w:rStyle w:val="Egyik sem"/>
          <w:sz w:val="22"/>
          <w:szCs w:val="22"/>
          <w:rtl w:val="0"/>
        </w:rPr>
        <w:t xml:space="preserve">ú </w:t>
      </w:r>
      <w:r>
        <w:rPr>
          <w:rStyle w:val="Egyik sem"/>
          <w:sz w:val="22"/>
          <w:szCs w:val="22"/>
          <w:rtl w:val="0"/>
        </w:rPr>
        <w:t>Igazgat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</w:t>
      </w:r>
      <w:r>
        <w:rPr>
          <w:rStyle w:val="Egyik sem"/>
          <w:sz w:val="22"/>
          <w:szCs w:val="22"/>
          <w:rtl w:val="0"/>
        </w:rPr>
        <w:t>ü</w:t>
      </w:r>
      <w:r>
        <w:rPr>
          <w:rStyle w:val="Egyik sem"/>
          <w:sz w:val="22"/>
          <w:szCs w:val="22"/>
          <w:rtl w:val="0"/>
        </w:rPr>
        <w:t>let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 xml:space="preserve">si Terve 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 az egyes v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rosr</w:t>
      </w:r>
      <w:r>
        <w:rPr>
          <w:rStyle w:val="Egyik sem"/>
          <w:sz w:val="22"/>
          <w:szCs w:val="22"/>
          <w:rtl w:val="0"/>
        </w:rPr>
        <w:t>é</w:t>
      </w:r>
      <w:r>
        <w:rPr>
          <w:rStyle w:val="Egyik sem"/>
          <w:sz w:val="22"/>
          <w:szCs w:val="22"/>
          <w:rtl w:val="0"/>
        </w:rPr>
        <w:t>szek kinagy</w:t>
      </w:r>
      <w:r>
        <w:rPr>
          <w:rStyle w:val="Egyik sem"/>
          <w:sz w:val="22"/>
          <w:szCs w:val="22"/>
          <w:rtl w:val="0"/>
        </w:rPr>
        <w:t>í</w:t>
      </w:r>
      <w:r>
        <w:rPr>
          <w:rStyle w:val="Egyik sem"/>
          <w:sz w:val="22"/>
          <w:szCs w:val="22"/>
          <w:rtl w:val="0"/>
        </w:rPr>
        <w:t>tott szab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lyoz</w:t>
      </w:r>
      <w:r>
        <w:rPr>
          <w:rStyle w:val="Egyik sem"/>
          <w:sz w:val="22"/>
          <w:szCs w:val="22"/>
          <w:rtl w:val="0"/>
        </w:rPr>
        <w:t>á</w:t>
      </w:r>
      <w:r>
        <w:rPr>
          <w:rStyle w:val="Egyik sem"/>
          <w:sz w:val="22"/>
          <w:szCs w:val="22"/>
          <w:rtl w:val="0"/>
        </w:rPr>
        <w:t>si tervei.</w:t>
      </w:r>
    </w:p>
    <w:p>
      <w:pPr>
        <w:pStyle w:val="Normál"/>
        <w:ind w:left="426" w:hanging="426"/>
      </w:pPr>
      <w:r>
        <w:rPr>
          <w:rStyle w:val="Egyik sem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215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láb"/>
      <w:tabs>
        <w:tab w:val="right" w:pos="9046"/>
        <w:tab w:val="clear" w:pos="9072"/>
      </w:tabs>
      <w:jc w:val="center"/>
    </w:pPr>
    <w:r>
      <w:rPr>
        <w:rStyle w:val="Egyik sem"/>
        <w:rtl w:val="0"/>
      </w:rPr>
      <w:fldChar w:fldCharType="begin" w:fldLock="0"/>
    </w:r>
    <w:r>
      <w:rPr>
        <w:rStyle w:val="Egyik sem"/>
        <w:rtl w:val="0"/>
      </w:rPr>
      <w:instrText xml:space="preserve"> PAGE </w:instrText>
    </w:r>
    <w:r>
      <w:rPr>
        <w:rStyle w:val="Egyik sem"/>
        <w:rtl w:val="0"/>
      </w:rPr>
      <w:fldChar w:fldCharType="separate" w:fldLock="0"/>
    </w:r>
    <w:r>
      <w:rPr>
        <w:rStyle w:val="Egyik sem"/>
        <w:rtl w:val="0"/>
      </w:rPr>
    </w:r>
    <w:r>
      <w:rPr>
        <w:rStyle w:val="Egyik sem"/>
        <w:rtl w:val="0"/>
      </w:rPr>
      <w:fldChar w:fldCharType="end" w:fldLock="0"/>
    </w:r>
    <w:r>
      <w:rPr>
        <w:rStyle w:val="Egyik sem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4">
    <w:p>
      <w:pPr>
        <w:pStyle w:val="Lábjegyzetszöveg"/>
      </w:pPr>
      <w:r>
        <w:rPr>
          <w:rStyle w:val="Egyik sem"/>
          <w:b w:val="1"/>
          <w:bCs w:val="1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5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nk.rend.4.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6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nk.rend.5.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7">
    <w:p>
      <w:pPr>
        <w:pStyle w:val="Lábjegyzetszöveg"/>
      </w:pPr>
      <w:r>
        <w:rPr>
          <w:rStyle w:val="Egyik sem"/>
          <w:b w:val="1"/>
          <w:bCs w:val="1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nk.rend..6.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8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nk.rend.7.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9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10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nk.rend.8.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nk.rend.9.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12">
    <w:p>
      <w:pPr>
        <w:pStyle w:val="Lábjegyzetszöveg"/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nk.rend.10.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3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4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5">
    <w:p>
      <w:pPr>
        <w:pStyle w:val="Lábjegyzetszöveg"/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6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nk.rend.13.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7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8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nk.rend.14.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19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0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nk.rend.15.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2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23">
    <w:p>
      <w:pPr>
        <w:pStyle w:val="Lábjegyzetszöveg"/>
      </w:pPr>
      <w:r>
        <w:rPr>
          <w:rStyle w:val="Egyik sem"/>
          <w:sz w:val="22"/>
          <w:szCs w:val="22"/>
          <w:shd w:val="clear" w:color="auto" w:fill="ffffff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4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5">
    <w:p>
      <w:pPr>
        <w:pStyle w:val="Lábjegyzetszöveg"/>
      </w:pPr>
      <w:r>
        <w:rPr>
          <w:rStyle w:val="Egyik sem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nk.rend.16.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6">
    <w:p>
      <w:pPr>
        <w:pStyle w:val="Lábjegyzetszöveg"/>
      </w:pPr>
      <w:r>
        <w:rPr>
          <w:rStyle w:val="Egyik sem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nk.rend.16.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7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nk.rend.17.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8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29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0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nk.rend.18.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2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nk.rend.19.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3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4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nk.rend.20.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5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36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7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8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nk.rend.23.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39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nk.rend.32.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40">
    <w:p>
      <w:pPr>
        <w:pStyle w:val="Lábjegyzetszöveg"/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nk.rend.24.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4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nk.rend.25.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.(1) bek-e.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42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nk.rend.25.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.(2) bek-e.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43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 helyezte: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nk.rendelet 7.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 2019. m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rcius 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l-</w:t>
      </w:r>
    </w:p>
  </w:footnote>
  <w:footnote w:id="44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nk.rend.26.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45">
    <w:p>
      <w:pPr>
        <w:pStyle w:val="Lábjegyzetszöveg"/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nk.rend.27.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.(1) bek.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46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nk.rend.27.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.(2) bek.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47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lyon kiv</w:t>
      </w:r>
      <w:r>
        <w:rPr>
          <w:rStyle w:val="Egyik sem"/>
          <w:rFonts w:cs="Arial Unicode MS" w:eastAsia="Arial Unicode MS" w:hint="default"/>
          <w:rtl w:val="0"/>
        </w:rPr>
        <w:t>ü</w:t>
      </w:r>
      <w:r>
        <w:rPr>
          <w:rStyle w:val="Egyik sem"/>
          <w:rFonts w:cs="Arial Unicode MS" w:eastAsia="Arial Unicode MS"/>
          <w:rtl w:val="0"/>
        </w:rPr>
        <w:t xml:space="preserve">l helyezte a 16/2018.(VI.28.)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nk.rend.34.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 2018.VII.27.-t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48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nk.rend.27.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.(3) bek.-e.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49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nk.rend.4.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0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nk.rend.4.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nk.rend.28.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 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2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 5.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3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nk.rend.29.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4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nk.rend.29.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  <w:r/>
    </w:p>
  </w:footnote>
  <w:footnote w:id="55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nk.rend.30.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6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nk.rend.30.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7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 6.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58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Kieg</w:t>
      </w:r>
      <w:r>
        <w:rPr>
          <w:rStyle w:val="Egyik sem"/>
          <w:rFonts w:cs="Arial Unicode MS" w:eastAsia="Arial Unicode MS" w:hint="default"/>
          <w:rtl w:val="0"/>
        </w:rPr>
        <w:t>é</w:t>
      </w:r>
      <w:r>
        <w:rPr>
          <w:rStyle w:val="Egyik sem"/>
          <w:rFonts w:cs="Arial Unicode MS" w:eastAsia="Arial Unicode MS"/>
          <w:rtl w:val="0"/>
        </w:rPr>
        <w:t>sz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tette: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 6.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  <w:r/>
    </w:p>
  </w:footnote>
  <w:footnote w:id="59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60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.(2)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6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.(3)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  <w:r/>
    </w:p>
  </w:footnote>
  <w:footnote w:id="62">
    <w:p>
      <w:pPr>
        <w:pStyle w:val="Lábjegyzetszöveg"/>
      </w:pPr>
      <w:r>
        <w:rPr>
          <w:rStyle w:val="Egyik sem"/>
          <w:outline w:val="0"/>
          <w:color w:val="244061"/>
          <w:u w:color="244061"/>
          <w:vertAlign w:val="superscript"/>
          <w14:textFill>
            <w14:solidFill>
              <w14:srgbClr w14:val="244061"/>
            </w14:solidFill>
          </w14:textFill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nk.rend.8.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.(1)bek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  <w:r/>
    </w:p>
  </w:footnote>
  <w:footnote w:id="63">
    <w:p>
      <w:pPr>
        <w:pStyle w:val="Lábjegyzetszöveg"/>
      </w:pPr>
      <w:r>
        <w:rPr>
          <w:rStyle w:val="Egyik sem"/>
          <w:outline w:val="0"/>
          <w:color w:val="244061"/>
          <w:u w:color="244061"/>
          <w:vertAlign w:val="superscript"/>
          <w14:textFill>
            <w14:solidFill>
              <w14:srgbClr w14:val="244061"/>
            </w14:solidFill>
          </w14:textFill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nk.rend.8.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.(2) bek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</w:p>
    <w:p>
      <w:pPr>
        <w:pStyle w:val="Lábjegyzetszöveg"/>
      </w:pPr>
      <w:r/>
    </w:p>
  </w:footnote>
  <w:footnote w:id="64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.(6)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65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.(7)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66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.(8)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  <w:r/>
    </w:p>
  </w:footnote>
  <w:footnote w:id="67">
    <w:p>
      <w:pPr>
        <w:pStyle w:val="Lábjegyzetszöveg"/>
      </w:pPr>
      <w:r>
        <w:rPr>
          <w:rStyle w:val="Egyik sem"/>
          <w:outline w:val="0"/>
          <w:color w:val="244061"/>
          <w:u w:color="244061"/>
          <w:vertAlign w:val="superscript"/>
          <w14:textFill>
            <w14:solidFill>
              <w14:srgbClr w14:val="244061"/>
            </w14:solidFill>
          </w14:textFill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nk.rend.8.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.(3)bek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68">
    <w:p>
      <w:pPr>
        <w:pStyle w:val="Lábjegyzetszöveg"/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.(10)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69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.(11)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70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nk.rend.8.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.(4)bek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  <w:r/>
    </w:p>
  </w:footnote>
  <w:footnote w:id="71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.(13)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</w:footnote>
  <w:footnote w:id="72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.(14)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73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.(15)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  <w:footnote w:id="74">
    <w:p>
      <w:pPr>
        <w:pStyle w:val="Lábjegyzetszöveg"/>
      </w:pPr>
      <w:r>
        <w:rPr>
          <w:rStyle w:val="Egyik sem"/>
          <w:b w:val="1"/>
          <w:bCs w:val="1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16/2018.(VII.25.)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nk.rend.31.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.(16) -e. 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2018.VIII.23.-t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l.</w:t>
      </w:r>
    </w:p>
    <w:p>
      <w:pPr>
        <w:pStyle w:val="Lábjegyzetszöveg"/>
      </w:pPr>
      <w:r/>
    </w:p>
  </w:footnote>
  <w:footnote w:id="75">
    <w:p>
      <w:pPr>
        <w:pStyle w:val="Lábjegyzetszöveg"/>
      </w:pPr>
      <w:r>
        <w:rPr>
          <w:rStyle w:val="Egyik sem"/>
          <w:sz w:val="22"/>
          <w:szCs w:val="22"/>
          <w:vertAlign w:val="superscript"/>
        </w:rPr>
        <w:footnoteRef/>
      </w:r>
      <w:r>
        <w:rPr>
          <w:rStyle w:val="Egyik sem"/>
          <w:rFonts w:cs="Arial Unicode MS" w:eastAsia="Arial Unicode MS"/>
          <w:rtl w:val="0"/>
        </w:rPr>
        <w:t xml:space="preserve"> M</w:t>
      </w:r>
      <w:r>
        <w:rPr>
          <w:rStyle w:val="Egyik sem"/>
          <w:rFonts w:cs="Arial Unicode MS" w:eastAsia="Arial Unicode MS" w:hint="default"/>
          <w:rtl w:val="0"/>
        </w:rPr>
        <w:t>ó</w:t>
      </w:r>
      <w:r>
        <w:rPr>
          <w:rStyle w:val="Egyik sem"/>
          <w:rFonts w:cs="Arial Unicode MS" w:eastAsia="Arial Unicode MS"/>
          <w:rtl w:val="0"/>
        </w:rPr>
        <w:t>dos</w:t>
      </w:r>
      <w:r>
        <w:rPr>
          <w:rStyle w:val="Egyik sem"/>
          <w:rFonts w:cs="Arial Unicode MS" w:eastAsia="Arial Unicode MS" w:hint="default"/>
          <w:rtl w:val="0"/>
        </w:rPr>
        <w:t>í</w:t>
      </w:r>
      <w:r>
        <w:rPr>
          <w:rStyle w:val="Egyik sem"/>
          <w:rFonts w:cs="Arial Unicode MS" w:eastAsia="Arial Unicode MS"/>
          <w:rtl w:val="0"/>
        </w:rPr>
        <w:t xml:space="preserve">totta: a 3/2019.(I.31.) </w:t>
      </w:r>
      <w:r>
        <w:rPr>
          <w:rStyle w:val="Egyik sem"/>
          <w:rFonts w:cs="Arial Unicode MS" w:eastAsia="Arial Unicode MS" w:hint="default"/>
          <w:rtl w:val="0"/>
        </w:rPr>
        <w:t>ö</w:t>
      </w:r>
      <w:r>
        <w:rPr>
          <w:rStyle w:val="Egyik sem"/>
          <w:rFonts w:cs="Arial Unicode MS" w:eastAsia="Arial Unicode MS"/>
          <w:rtl w:val="0"/>
        </w:rPr>
        <w:t>nk.rend.9.</w:t>
      </w:r>
      <w:r>
        <w:rPr>
          <w:rStyle w:val="Egyik sem"/>
          <w:rFonts w:cs="Arial Unicode MS" w:eastAsia="Arial Unicode MS" w:hint="default"/>
          <w:rtl w:val="0"/>
        </w:rPr>
        <w:t>§</w:t>
      </w:r>
      <w:r>
        <w:rPr>
          <w:rStyle w:val="Egyik sem"/>
          <w:rFonts w:cs="Arial Unicode MS" w:eastAsia="Arial Unicode MS"/>
          <w:rtl w:val="0"/>
        </w:rPr>
        <w:t>.-a.Hat</w:t>
      </w:r>
      <w:r>
        <w:rPr>
          <w:rStyle w:val="Egyik sem"/>
          <w:rFonts w:cs="Arial Unicode MS" w:eastAsia="Arial Unicode MS" w:hint="default"/>
          <w:rtl w:val="0"/>
        </w:rPr>
        <w:t>á</w:t>
      </w:r>
      <w:r>
        <w:rPr>
          <w:rStyle w:val="Egyik sem"/>
          <w:rFonts w:cs="Arial Unicode MS" w:eastAsia="Arial Unicode MS"/>
          <w:rtl w:val="0"/>
        </w:rPr>
        <w:t>lyos: 2019.III.1.-t</w:t>
      </w:r>
      <w:r>
        <w:rPr>
          <w:rStyle w:val="Egyik sem"/>
          <w:rFonts w:cs="Arial Unicode MS" w:eastAsia="Arial Unicode MS" w:hint="default"/>
          <w:rtl w:val="0"/>
        </w:rPr>
        <w:t>ő</w:t>
      </w:r>
      <w:r>
        <w:rPr>
          <w:rStyle w:val="Egyik sem"/>
          <w:rFonts w:cs="Arial Unicode MS" w:eastAsia="Arial Unicode MS"/>
          <w:rtl w:val="0"/>
        </w:rPr>
        <w:t>l.</w:t>
      </w:r>
      <w:r/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2 stílus"/>
  </w:abstractNum>
  <w:abstractNum w:abstractNumId="1">
    <w:multiLevelType w:val="hybridMultilevel"/>
    <w:styleLink w:val="Importált 2 stílus"/>
    <w:lvl w:ilvl="0">
      <w:start w:val="1"/>
      <w:numFmt w:val="decimal"/>
      <w:suff w:val="tab"/>
      <w:lvlText w:val="(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5 stílus"/>
  </w:abstractNum>
  <w:abstractNum w:abstractNumId="3">
    <w:multiLevelType w:val="hybridMultilevel"/>
    <w:styleLink w:val="Importált 5 stílus"/>
    <w:lvl w:ilvl="0">
      <w:start w:val="1"/>
      <w:numFmt w:val="lowerLetter"/>
      <w:suff w:val="tab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9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64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72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8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6 stílus"/>
  </w:abstractNum>
  <w:abstractNum w:abstractNumId="5">
    <w:multiLevelType w:val="hybridMultilevel"/>
    <w:styleLink w:val="Importált 6 stílus"/>
    <w:lvl w:ilvl="0">
      <w:start w:val="1"/>
      <w:numFmt w:val="decimal"/>
      <w:suff w:val="tab"/>
      <w:lvlText w:val="%1)"/>
      <w:lvlJc w:val="left"/>
      <w:pPr>
        <w:tabs>
          <w:tab w:val="left" w:pos="208"/>
          <w:tab w:val="left" w:pos="1077"/>
        </w:tabs>
        <w:ind w:left="33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08"/>
          <w:tab w:val="clear" w:pos="1077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208"/>
          <w:tab w:val="left" w:pos="1077"/>
        </w:tabs>
        <w:ind w:left="16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208"/>
          <w:tab w:val="left" w:pos="1077"/>
        </w:tabs>
        <w:ind w:left="224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08"/>
          <w:tab w:val="left" w:pos="1077"/>
        </w:tabs>
        <w:ind w:left="28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208"/>
          <w:tab w:val="left" w:pos="1077"/>
        </w:tabs>
        <w:ind w:left="34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208"/>
          <w:tab w:val="left" w:pos="1077"/>
        </w:tabs>
        <w:ind w:left="41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08"/>
          <w:tab w:val="left" w:pos="1077"/>
        </w:tabs>
        <w:ind w:left="474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208"/>
          <w:tab w:val="left" w:pos="1077"/>
        </w:tabs>
        <w:ind w:left="53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7 stílus"/>
  </w:abstractNum>
  <w:abstractNum w:abstractNumId="7">
    <w:multiLevelType w:val="hybridMultilevel"/>
    <w:styleLink w:val="Importált 7 stílus"/>
    <w:lvl w:ilvl="0">
      <w:start w:val="1"/>
      <w:numFmt w:val="decimal"/>
      <w:suff w:val="tab"/>
      <w:lvlText w:val="%1)"/>
      <w:lvlJc w:val="left"/>
      <w:pPr>
        <w:tabs>
          <w:tab w:val="num" w:pos="472"/>
        </w:tabs>
        <w:ind w:left="626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210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712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214"/>
        </w:tabs>
        <w:ind w:left="2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716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3218"/>
        </w:tabs>
        <w:ind w:left="3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3720"/>
        </w:tabs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4222"/>
        </w:tabs>
        <w:ind w:left="4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8 stílus"/>
  </w:abstractNum>
  <w:abstractNum w:abstractNumId="9">
    <w:multiLevelType w:val="hybridMultilevel"/>
    <w:styleLink w:val="Importált 8 stílus"/>
    <w:lvl w:ilvl="0">
      <w:start w:val="1"/>
      <w:numFmt w:val="decimal"/>
      <w:suff w:val="tab"/>
      <w:lvlText w:val="%1)"/>
      <w:lvlJc w:val="left"/>
      <w:pPr>
        <w:tabs>
          <w:tab w:val="num" w:pos="472"/>
        </w:tabs>
        <w:ind w:left="626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210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712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214"/>
        </w:tabs>
        <w:ind w:left="2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716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3218"/>
        </w:tabs>
        <w:ind w:left="3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3720"/>
        </w:tabs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4222"/>
        </w:tabs>
        <w:ind w:left="4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ált 9 stílus"/>
  </w:abstractNum>
  <w:abstractNum w:abstractNumId="11">
    <w:multiLevelType w:val="hybridMultilevel"/>
    <w:styleLink w:val="Importált 9 stílus"/>
    <w:lvl w:ilvl="0">
      <w:start w:val="1"/>
      <w:numFmt w:val="decimal"/>
      <w:suff w:val="tab"/>
      <w:lvlText w:val="(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0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141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1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3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5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ált 10 stílus"/>
  </w:abstractNum>
  <w:abstractNum w:abstractNumId="13">
    <w:multiLevelType w:val="hybridMultilevel"/>
    <w:styleLink w:val="Importált 10 stílus"/>
    <w:lvl w:ilvl="0">
      <w:start w:val="1"/>
      <w:numFmt w:val="decimal"/>
      <w:suff w:val="tab"/>
      <w:lvlText w:val="%1)"/>
      <w:lvlJc w:val="left"/>
      <w:pPr>
        <w:tabs>
          <w:tab w:val="num" w:pos="472"/>
        </w:tabs>
        <w:ind w:left="626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210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712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214"/>
        </w:tabs>
        <w:ind w:left="2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716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3218"/>
        </w:tabs>
        <w:ind w:left="3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3720"/>
        </w:tabs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4222"/>
        </w:tabs>
        <w:ind w:left="4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Lista"/>
  </w:abstractNum>
  <w:abstractNum w:abstractNumId="15">
    <w:multiLevelType w:val="hybridMultilevel"/>
    <w:styleLink w:val="Lista"/>
    <w:lvl w:ilvl="0">
      <w:start w:val="1"/>
      <w:numFmt w:val="bullet"/>
      <w:suff w:val="tab"/>
      <w:lvlText w:val="+"/>
      <w:lvlJc w:val="left"/>
      <w:pPr>
        <w:ind w:left="3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9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15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21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27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33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39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45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513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ált 11 stílus"/>
  </w:abstractNum>
  <w:abstractNum w:abstractNumId="17">
    <w:multiLevelType w:val="hybridMultilevel"/>
    <w:styleLink w:val="Importált 11 stílus"/>
    <w:lvl w:ilvl="0">
      <w:start w:val="1"/>
      <w:numFmt w:val="decimal"/>
      <w:suff w:val="tab"/>
      <w:lvlText w:val="%1)"/>
      <w:lvlJc w:val="left"/>
      <w:pPr>
        <w:tabs>
          <w:tab w:val="num" w:pos="840"/>
        </w:tabs>
        <w:ind w:left="472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77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276"/>
          <w:tab w:val="clear" w:pos="1077"/>
        </w:tabs>
        <w:ind w:left="90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75"/>
        </w:tabs>
        <w:ind w:left="110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674"/>
        </w:tabs>
        <w:ind w:left="1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1873"/>
        </w:tabs>
        <w:ind w:left="1505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072"/>
        </w:tabs>
        <w:ind w:left="17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271"/>
        </w:tabs>
        <w:ind w:left="1903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2470"/>
        </w:tabs>
        <w:ind w:left="21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ált 12 stílus"/>
  </w:abstractNum>
  <w:abstractNum w:abstractNumId="19">
    <w:multiLevelType w:val="hybridMultilevel"/>
    <w:styleLink w:val="Importált 12 stílus"/>
    <w:lvl w:ilvl="0">
      <w:start w:val="1"/>
      <w:numFmt w:val="decimal"/>
      <w:suff w:val="tab"/>
      <w:lvlText w:val="%1)"/>
      <w:lvlJc w:val="left"/>
      <w:pPr>
        <w:tabs>
          <w:tab w:val="left" w:pos="709"/>
        </w:tabs>
        <w:ind w:left="103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09"/>
        </w:tabs>
        <w:ind w:left="112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709"/>
        </w:tabs>
        <w:ind w:left="153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195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709"/>
        </w:tabs>
        <w:ind w:left="236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709"/>
        </w:tabs>
        <w:ind w:left="278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319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709"/>
        </w:tabs>
        <w:ind w:left="361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ált 14 stílus"/>
  </w:abstractNum>
  <w:abstractNum w:abstractNumId="21">
    <w:multiLevelType w:val="hybridMultilevel"/>
    <w:styleLink w:val="Importált 14 stílus"/>
    <w:lvl w:ilvl="0">
      <w:start w:val="1"/>
      <w:numFmt w:val="decimal"/>
      <w:suff w:val="tab"/>
      <w:lvlText w:val="%1)"/>
      <w:lvlJc w:val="left"/>
      <w:pPr>
        <w:tabs>
          <w:tab w:val="num" w:pos="33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14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6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ált 15 stílus"/>
  </w:abstractNum>
  <w:abstractNum w:abstractNumId="23">
    <w:multiLevelType w:val="hybridMultilevel"/>
    <w:styleLink w:val="Importált 15 stílus"/>
    <w:lvl w:ilvl="0">
      <w:start w:val="1"/>
      <w:numFmt w:val="decimal"/>
      <w:suff w:val="tab"/>
      <w:lvlText w:val="%1)"/>
      <w:lvlJc w:val="left"/>
      <w:pPr>
        <w:tabs>
          <w:tab w:val="num" w:pos="472"/>
        </w:tabs>
        <w:ind w:left="626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08"/>
        </w:tabs>
        <w:ind w:left="8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134"/>
        </w:tabs>
        <w:ind w:left="128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560"/>
        </w:tabs>
        <w:ind w:left="171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986"/>
        </w:tabs>
        <w:ind w:left="21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412"/>
        </w:tabs>
        <w:ind w:left="256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838"/>
        </w:tabs>
        <w:ind w:left="299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3264"/>
        </w:tabs>
        <w:ind w:left="341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690"/>
        </w:tabs>
        <w:ind w:left="384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ált 16 stílus"/>
  </w:abstractNum>
  <w:abstractNum w:abstractNumId="25">
    <w:multiLevelType w:val="hybridMultilevel"/>
    <w:styleLink w:val="Importált 16 stílus"/>
    <w:lvl w:ilvl="0">
      <w:start w:val="1"/>
      <w:numFmt w:val="decimal"/>
      <w:suff w:val="tab"/>
      <w:lvlText w:val="%1)"/>
      <w:lvlJc w:val="left"/>
      <w:pPr>
        <w:tabs>
          <w:tab w:val="num" w:pos="33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708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num" w:pos="1068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28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num" w:pos="1788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num" w:pos="2148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num" w:pos="2508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num" w:pos="2868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num" w:pos="3228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ált 17 stílus"/>
  </w:abstractNum>
  <w:abstractNum w:abstractNumId="27">
    <w:multiLevelType w:val="hybridMultilevel"/>
    <w:styleLink w:val="Importált 17 stílus"/>
    <w:lvl w:ilvl="0">
      <w:start w:val="1"/>
      <w:numFmt w:val="decimal"/>
      <w:suff w:val="tab"/>
      <w:lvlText w:val="%1)"/>
      <w:lvlJc w:val="left"/>
      <w:pPr>
        <w:tabs>
          <w:tab w:val="num" w:pos="754"/>
        </w:tabs>
        <w:ind w:left="47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852"/>
        </w:tabs>
        <w:ind w:left="57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996"/>
        </w:tabs>
        <w:ind w:left="7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140"/>
        </w:tabs>
        <w:ind w:left="85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1284"/>
        </w:tabs>
        <w:ind w:left="100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1428"/>
        </w:tabs>
        <w:ind w:left="114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1572"/>
        </w:tabs>
        <w:ind w:left="129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1716"/>
        </w:tabs>
        <w:ind w:left="14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ált 18 stílus"/>
  </w:abstractNum>
  <w:abstractNum w:abstractNumId="29">
    <w:multiLevelType w:val="hybridMultilevel"/>
    <w:styleLink w:val="Importált 18 stílus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24"/>
        </w:tabs>
        <w:ind w:left="220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32"/>
        </w:tabs>
        <w:ind w:left="291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40"/>
        </w:tabs>
        <w:ind w:left="361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48"/>
        </w:tabs>
        <w:ind w:left="432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503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64"/>
        </w:tabs>
        <w:ind w:left="574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72"/>
        </w:tabs>
        <w:ind w:left="645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7158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ált 19 stílus"/>
  </w:abstractNum>
  <w:abstractNum w:abstractNumId="31">
    <w:multiLevelType w:val="hybridMultilevel"/>
    <w:styleLink w:val="Importált 19 stílus"/>
    <w:lvl w:ilvl="0">
      <w:start w:val="1"/>
      <w:numFmt w:val="decimal"/>
      <w:suff w:val="tab"/>
      <w:lvlText w:val="%1)"/>
      <w:lvlJc w:val="left"/>
      <w:pPr>
        <w:ind w:left="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862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."/>
      <w:lvlJc w:val="left"/>
      <w:pPr>
        <w:ind w:left="157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."/>
      <w:lvlJc w:val="left"/>
      <w:pPr>
        <w:ind w:left="22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989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."/>
      <w:lvlJc w:val="left"/>
      <w:pPr>
        <w:ind w:left="3698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."/>
      <w:lvlJc w:val="left"/>
      <w:pPr>
        <w:ind w:left="440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116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."/>
      <w:lvlJc w:val="left"/>
      <w:pPr>
        <w:ind w:left="5825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ált 21 stílus"/>
  </w:abstractNum>
  <w:abstractNum w:abstractNumId="33">
    <w:multiLevelType w:val="hybridMultilevel"/>
    <w:styleLink w:val="Importált 21 stílus"/>
    <w:lvl w:ilvl="0">
      <w:start w:val="1"/>
      <w:numFmt w:val="decimal"/>
      <w:suff w:val="tab"/>
      <w:lvlText w:val="%1)"/>
      <w:lvlJc w:val="left"/>
      <w:pPr>
        <w:tabs>
          <w:tab w:val="num" w:pos="472"/>
        </w:tabs>
        <w:ind w:left="626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210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712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214"/>
        </w:tabs>
        <w:ind w:left="2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716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3218"/>
        </w:tabs>
        <w:ind w:left="3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3720"/>
        </w:tabs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4222"/>
        </w:tabs>
        <w:ind w:left="4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ált 22 stílus"/>
  </w:abstractNum>
  <w:abstractNum w:abstractNumId="35">
    <w:multiLevelType w:val="hybridMultilevel"/>
    <w:styleLink w:val="Importált 22 stílus"/>
    <w:lvl w:ilvl="0">
      <w:start w:val="1"/>
      <w:numFmt w:val="decimal"/>
      <w:suff w:val="nothing"/>
      <w:lvlText w:val="%1)"/>
      <w:lvlJc w:val="left"/>
      <w:pPr>
        <w:ind w:left="696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2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326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5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52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62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82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740"/>
          </w:tabs>
          <w:ind w:left="75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7"/>
          </w:tabs>
          <w:ind w:left="145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48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60"/>
          </w:tabs>
          <w:ind w:left="28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67"/>
          </w:tabs>
          <w:ind w:left="357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69"/>
          </w:tabs>
          <w:ind w:left="42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81"/>
          </w:tabs>
          <w:ind w:left="499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8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89"/>
          </w:tabs>
          <w:ind w:left="64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28"/>
    </w:lvlOverride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ind w:left="33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08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208"/>
          </w:tabs>
          <w:ind w:left="170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208"/>
          </w:tabs>
          <w:ind w:left="24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08"/>
          </w:tabs>
          <w:ind w:left="31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08"/>
          </w:tabs>
          <w:ind w:left="382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08"/>
          </w:tabs>
          <w:ind w:left="45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08"/>
          </w:tabs>
          <w:ind w:left="52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08"/>
          </w:tabs>
          <w:ind w:left="595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tabs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2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29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65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0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38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74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11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47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4"/>
    <w:lvlOverride w:ilvl="0">
      <w:startOverride w:val="4"/>
      <w:lvl w:ilvl="0">
        <w:start w:val="4"/>
        <w:numFmt w:val="decimal"/>
        <w:suff w:val="tab"/>
        <w:lvlText w:val="%1)"/>
        <w:lvlJc w:val="left"/>
        <w:pPr>
          <w:tabs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2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29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65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0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38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74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11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47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  <w:num w:numId="19">
    <w:abstractNumId w:val="10"/>
    <w:lvlOverride w:ilvl="0">
      <w:startOverride w:val="2"/>
    </w:lvlOverride>
  </w:num>
  <w:num w:numId="20">
    <w:abstractNumId w:val="10"/>
    <w:lvlOverride w:ilvl="0">
      <w:lvl w:ilvl="0">
        <w:start w:val="1"/>
        <w:numFmt w:val="decimal"/>
        <w:suff w:val="tab"/>
        <w:lvlText w:val="(%1)"/>
        <w:lvlJc w:val="left"/>
        <w:pPr>
          <w:ind w:left="606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9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73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143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14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5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355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17"/>
  </w:num>
  <w:num w:numId="26">
    <w:abstractNumId w:val="16"/>
  </w:num>
  <w:num w:numId="27">
    <w:abstractNumId w:val="16"/>
    <w:lvlOverride w:ilvl="1">
      <w:startOverride w:val="1"/>
    </w:lvlOverride>
  </w:num>
  <w:num w:numId="28">
    <w:abstractNumId w:val="19"/>
  </w:num>
  <w:num w:numId="29">
    <w:abstractNumId w:val="18"/>
  </w:num>
  <w:num w:numId="30">
    <w:abstractNumId w:val="18"/>
    <w:lvlOverride w:ilvl="0">
      <w:startOverride w:val="2"/>
      <w:lvl w:ilvl="0">
        <w:start w:val="2"/>
        <w:numFmt w:val="decimal"/>
        <w:suff w:val="nothing"/>
        <w:lvlText w:val="%1)"/>
        <w:lvlJc w:val="left"/>
        <w:pPr>
          <w:tabs>
            <w:tab w:val="left" w:pos="426"/>
          </w:tabs>
          <w:ind w:left="42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426"/>
          </w:tabs>
          <w:ind w:left="78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."/>
        <w:lvlJc w:val="left"/>
        <w:pPr>
          <w:tabs>
            <w:tab w:val="left" w:pos="426"/>
          </w:tabs>
          <w:ind w:left="1430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4."/>
        <w:lvlJc w:val="left"/>
        <w:pPr>
          <w:tabs>
            <w:tab w:val="left" w:pos="426"/>
          </w:tabs>
          <w:ind w:left="207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426"/>
          </w:tabs>
          <w:ind w:left="2718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6."/>
        <w:lvlJc w:val="left"/>
        <w:pPr>
          <w:tabs>
            <w:tab w:val="left" w:pos="426"/>
          </w:tabs>
          <w:ind w:left="336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7."/>
        <w:lvlJc w:val="left"/>
        <w:pPr>
          <w:tabs>
            <w:tab w:val="left" w:pos="426"/>
          </w:tabs>
          <w:ind w:left="400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426"/>
          </w:tabs>
          <w:ind w:left="4650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9."/>
        <w:lvlJc w:val="left"/>
        <w:pPr>
          <w:tabs>
            <w:tab w:val="left" w:pos="426"/>
          </w:tabs>
          <w:ind w:left="529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708"/>
          </w:tabs>
          <w:ind w:left="10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1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56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9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41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83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26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6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1"/>
  </w:num>
  <w:num w:numId="33">
    <w:abstractNumId w:val="20"/>
  </w:num>
  <w:num w:numId="34">
    <w:abstractNumId w:val="23"/>
  </w:num>
  <w:num w:numId="35">
    <w:abstractNumId w:val="22"/>
  </w:num>
  <w:num w:numId="36">
    <w:abstractNumId w:val="25"/>
  </w:num>
  <w:num w:numId="37">
    <w:abstractNumId w:val="24"/>
  </w:num>
  <w:num w:numId="38">
    <w:abstractNumId w:val="27"/>
  </w:num>
  <w:num w:numId="39">
    <w:abstractNumId w:val="26"/>
  </w:num>
  <w:num w:numId="40">
    <w:abstractNumId w:val="29"/>
  </w:num>
  <w:num w:numId="41">
    <w:abstractNumId w:val="28"/>
  </w:num>
  <w:num w:numId="42">
    <w:abstractNumId w:val="31"/>
  </w:num>
  <w:num w:numId="43">
    <w:abstractNumId w:val="30"/>
  </w:num>
  <w:num w:numId="44">
    <w:abstractNumId w:val="33"/>
  </w:num>
  <w:num w:numId="45">
    <w:abstractNumId w:val="32"/>
  </w:num>
  <w:num w:numId="46">
    <w:abstractNumId w:val="32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472"/>
          </w:tabs>
          <w:ind w:left="626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738"/>
          </w:tabs>
          <w:ind w:left="8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num" w:pos="1240"/>
          </w:tabs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1742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244"/>
          </w:tabs>
          <w:ind w:left="23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2746"/>
          </w:tabs>
          <w:ind w:left="28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3248"/>
          </w:tabs>
          <w:ind w:left="33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3750"/>
          </w:tabs>
          <w:ind w:left="3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4252"/>
          </w:tabs>
          <w:ind w:left="43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5"/>
  </w:num>
  <w:num w:numId="48">
    <w:abstractNumId w:val="34"/>
  </w:num>
  <w:num w:numId="49">
    <w:abstractNumId w:val="34"/>
    <w:lvlOverride w:ilvl="0">
      <w:startOverride w:val="2"/>
      <w:lvl w:ilvl="0">
        <w:start w:val="2"/>
        <w:numFmt w:val="decimal"/>
        <w:suff w:val="nothing"/>
        <w:lvlText w:val="%1)"/>
        <w:lvlJc w:val="left"/>
        <w:pPr>
          <w:tabs>
            <w:tab w:val="left" w:pos="426"/>
          </w:tabs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num" w:pos="1288"/>
          </w:tabs>
          <w:ind w:left="1508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426"/>
            <w:tab w:val="num" w:pos="2216"/>
          </w:tabs>
          <w:ind w:left="2436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426"/>
            <w:tab w:val="num" w:pos="3144"/>
          </w:tabs>
          <w:ind w:left="3364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num" w:pos="4072"/>
          </w:tabs>
          <w:ind w:left="4292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426"/>
            <w:tab w:val="num" w:pos="5000"/>
          </w:tabs>
          <w:ind w:left="5220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426"/>
            <w:tab w:val="num" w:pos="5928"/>
          </w:tabs>
          <w:ind w:left="6148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num" w:pos="6856"/>
          </w:tabs>
          <w:ind w:left="7076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426"/>
            <w:tab w:val="num" w:pos="7784"/>
          </w:tabs>
          <w:ind w:left="8004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Élőláb">
    <w:name w:val="Élőláb"/>
    <w:next w:val="Élőláb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Cím">
    <w:name w:val="Cím"/>
    <w:next w:val="Alcí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lcím">
    <w:name w:val="Alcím"/>
    <w:next w:val="Al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paragrafuscim">
    <w:name w:val="paragrafuscim"/>
    <w:next w:val="paragrafuscim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1"/>
      </w:numPr>
    </w:pPr>
  </w:style>
  <w:style w:type="paragraph" w:styleId="Lábjegyzetszöveg">
    <w:name w:val="Lábjegyzetszöveg"/>
    <w:next w:val="Lábjegyzetszöve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rendelet">
    <w:name w:val="rendelet"/>
    <w:next w:val="rendelet"/>
    <w:pPr>
      <w:keepNext w:val="0"/>
      <w:keepLines w:val="0"/>
      <w:pageBreakBefore w:val="0"/>
      <w:widowControl w:val="1"/>
      <w:shd w:val="clear" w:color="auto" w:fill="auto"/>
      <w:tabs>
        <w:tab w:val="left" w:pos="7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rendelet2">
    <w:name w:val="rendelet2"/>
    <w:next w:val="rendelet2"/>
    <w:pPr>
      <w:keepNext w:val="0"/>
      <w:keepLines w:val="0"/>
      <w:pageBreakBefore w:val="0"/>
      <w:widowControl w:val="1"/>
      <w:shd w:val="clear" w:color="auto" w:fill="auto"/>
      <w:tabs>
        <w:tab w:val="left" w:pos="107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5 stílus">
    <w:name w:val="Importált 5 stílus"/>
    <w:pPr>
      <w:numPr>
        <w:numId w:val="5"/>
      </w:numPr>
    </w:pPr>
  </w:style>
  <w:style w:type="numbering" w:styleId="Importált 6 stílus">
    <w:name w:val="Importált 6 stílus"/>
    <w:pPr>
      <w:numPr>
        <w:numId w:val="8"/>
      </w:numPr>
    </w:pPr>
  </w:style>
  <w:style w:type="paragraph" w:styleId="Szövegtörzs behúzással">
    <w:name w:val="Szövegtörzs behúzással"/>
    <w:next w:val="Szövegtörzs behúzáss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7 stílus">
    <w:name w:val="Importált 7 stílus"/>
    <w:pPr>
      <w:numPr>
        <w:numId w:val="12"/>
      </w:numPr>
    </w:pPr>
  </w:style>
  <w:style w:type="numbering" w:styleId="Importált 8 stílus">
    <w:name w:val="Importált 8 stílus"/>
    <w:pPr>
      <w:numPr>
        <w:numId w:val="15"/>
      </w:numPr>
    </w:pPr>
  </w:style>
  <w:style w:type="paragraph" w:styleId="Normál (Web)">
    <w:name w:val="Normál (Web)"/>
    <w:next w:val="Normá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Text 21">
    <w:name w:val="Body Text 21"/>
    <w:next w:val="Body Text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Szövegtörzs behúzással 3">
    <w:name w:val="Szövegtörzs behúzással 3"/>
    <w:next w:val="Szövegtörzs behúzással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Szövegtörzs behúzással 21">
    <w:name w:val="Szövegtörzs behúzással 21"/>
    <w:next w:val="Szövegtörzs behúzással 2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284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9 stílus">
    <w:name w:val="Importált 9 stílus"/>
    <w:pPr>
      <w:numPr>
        <w:numId w:val="17"/>
      </w:numPr>
    </w:pPr>
  </w:style>
  <w:style w:type="paragraph" w:styleId="rendcim5">
    <w:name w:val="rendcim5"/>
    <w:next w:val="rendcim5"/>
    <w:pPr>
      <w:keepNext w:val="0"/>
      <w:keepLines w:val="0"/>
      <w:pageBreakBefore w:val="0"/>
      <w:widowControl w:val="1"/>
      <w:shd w:val="clear" w:color="auto" w:fill="auto"/>
      <w:tabs>
        <w:tab w:val="left" w:pos="993"/>
        <w:tab w:val="left" w:pos="2268"/>
        <w:tab w:val="decimal" w:pos="6804"/>
      </w:tabs>
      <w:suppressAutoHyphens w:val="1"/>
      <w:bidi w:val="0"/>
      <w:spacing w:before="0" w:after="120" w:line="240" w:lineRule="auto"/>
      <w:ind w:left="993" w:right="0" w:hanging="284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10 stílus">
    <w:name w:val="Importált 10 stílus"/>
    <w:pPr>
      <w:numPr>
        <w:numId w:val="21"/>
      </w:numPr>
    </w:pPr>
  </w:style>
  <w:style w:type="numbering" w:styleId="Lista">
    <w:name w:val="Lista"/>
    <w:pPr>
      <w:numPr>
        <w:numId w:val="23"/>
      </w:numPr>
    </w:pPr>
  </w:style>
  <w:style w:type="numbering" w:styleId="Importált 11 stílus">
    <w:name w:val="Importált 11 stílus"/>
    <w:pPr>
      <w:numPr>
        <w:numId w:val="25"/>
      </w:numPr>
    </w:pPr>
  </w:style>
  <w:style w:type="numbering" w:styleId="Importált 12 stílus">
    <w:name w:val="Importált 12 stílus"/>
    <w:pPr>
      <w:numPr>
        <w:numId w:val="28"/>
      </w:numPr>
    </w:pPr>
  </w:style>
  <w:style w:type="paragraph" w:styleId="rendelet3">
    <w:name w:val="rendelet3"/>
    <w:next w:val="rendelet3"/>
    <w:pPr>
      <w:keepNext w:val="0"/>
      <w:keepLines w:val="0"/>
      <w:pageBreakBefore w:val="0"/>
      <w:widowControl w:val="1"/>
      <w:shd w:val="clear" w:color="auto" w:fill="auto"/>
      <w:tabs>
        <w:tab w:val="left" w:pos="1211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aszerű bekezdés">
    <w:name w:val="Listaszerű bekezdés"/>
    <w:next w:val="Listaszerű bekezdé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14 stílus">
    <w:name w:val="Importált 14 stílus"/>
    <w:pPr>
      <w:numPr>
        <w:numId w:val="32"/>
      </w:numPr>
    </w:pPr>
  </w:style>
  <w:style w:type="numbering" w:styleId="Importált 15 stílus">
    <w:name w:val="Importált 15 stílus"/>
    <w:pPr>
      <w:numPr>
        <w:numId w:val="34"/>
      </w:numPr>
    </w:pPr>
  </w:style>
  <w:style w:type="paragraph" w:styleId="Címsor 7">
    <w:name w:val="Címsor 7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Címsor 1,OdsKap1">
    <w:name w:val="Címsor 1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16 stílus">
    <w:name w:val="Importált 16 stílus"/>
    <w:pPr>
      <w:numPr>
        <w:numId w:val="36"/>
      </w:numPr>
    </w:pPr>
  </w:style>
  <w:style w:type="numbering" w:styleId="Importált 17 stílus">
    <w:name w:val="Importált 17 stílus"/>
    <w:pPr>
      <w:numPr>
        <w:numId w:val="38"/>
      </w:numPr>
    </w:pPr>
  </w:style>
  <w:style w:type="paragraph" w:styleId="Szövegtörzs 2">
    <w:name w:val="Szövegtörzs 2"/>
    <w:next w:val="Szövegtörz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18 stílus">
    <w:name w:val="Importált 18 stílus"/>
    <w:pPr>
      <w:numPr>
        <w:numId w:val="40"/>
      </w:numPr>
    </w:pPr>
  </w:style>
  <w:style w:type="numbering" w:styleId="Importált 19 stílus">
    <w:name w:val="Importált 19 stílus"/>
    <w:pPr>
      <w:numPr>
        <w:numId w:val="42"/>
      </w:numPr>
    </w:pPr>
  </w:style>
  <w:style w:type="paragraph" w:styleId="rendcim1">
    <w:name w:val="rendcim1"/>
    <w:next w:val="rendcim1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left" w:pos="1843"/>
      </w:tabs>
      <w:suppressAutoHyphens w:val="1"/>
      <w:bidi w:val="0"/>
      <w:spacing w:before="24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ált 21 stílus">
    <w:name w:val="Importált 21 stílus"/>
    <w:pPr>
      <w:numPr>
        <w:numId w:val="44"/>
      </w:numPr>
    </w:pPr>
  </w:style>
  <w:style w:type="numbering" w:styleId="Importált 22 stílus">
    <w:name w:val="Importált 22 stílus"/>
    <w:pPr>
      <w:numPr>
        <w:numId w:val="47"/>
      </w:numPr>
    </w:pPr>
  </w:style>
  <w:style w:type="paragraph" w:styleId="Arszövegtörzs">
    <w:name w:val="Arszövegtörzs"/>
    <w:next w:val="Ar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Szövegtörzs 21">
    <w:name w:val="Szövegtörzs 21"/>
    <w:next w:val="Szövegtörzs 2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 Narrow"/>
        <a:ea typeface="Arial Narrow"/>
        <a:cs typeface="Arial Narro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